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60" w:rsidRDefault="00533860" w:rsidP="00BE1424">
      <w:pPr>
        <w:jc w:val="center"/>
        <w:rPr>
          <w:b/>
          <w:sz w:val="22"/>
          <w:szCs w:val="22"/>
        </w:rPr>
      </w:pPr>
    </w:p>
    <w:p w:rsidR="00254371" w:rsidRDefault="00254371" w:rsidP="00BE1424">
      <w:pPr>
        <w:jc w:val="center"/>
        <w:rPr>
          <w:b/>
          <w:sz w:val="22"/>
          <w:szCs w:val="22"/>
        </w:rPr>
      </w:pPr>
    </w:p>
    <w:p w:rsidR="00254371" w:rsidRDefault="00254371" w:rsidP="00BE1424">
      <w:pPr>
        <w:jc w:val="center"/>
        <w:rPr>
          <w:b/>
          <w:sz w:val="22"/>
          <w:szCs w:val="22"/>
        </w:rPr>
      </w:pPr>
    </w:p>
    <w:p w:rsidR="001B015F" w:rsidRPr="008E568D" w:rsidRDefault="00BE1424" w:rsidP="00BE1424">
      <w:pPr>
        <w:jc w:val="center"/>
        <w:rPr>
          <w:b/>
          <w:lang w:val="en-US"/>
        </w:rPr>
      </w:pPr>
      <w:r w:rsidRPr="00827EA6">
        <w:rPr>
          <w:b/>
        </w:rPr>
        <w:t>ДОГОВОР</w:t>
      </w:r>
      <w:r w:rsidR="009A56BB" w:rsidRPr="00827EA6">
        <w:rPr>
          <w:b/>
        </w:rPr>
        <w:t xml:space="preserve"> </w:t>
      </w:r>
      <w:r w:rsidR="00E75E3B">
        <w:rPr>
          <w:b/>
        </w:rPr>
        <w:t>ПОСТАВКИ</w:t>
      </w:r>
      <w:r w:rsidR="009A56BB" w:rsidRPr="00827EA6">
        <w:rPr>
          <w:b/>
        </w:rPr>
        <w:t xml:space="preserve"> </w:t>
      </w:r>
      <w:r w:rsidRPr="00827EA6">
        <w:rPr>
          <w:b/>
        </w:rPr>
        <w:t xml:space="preserve"> № </w:t>
      </w:r>
      <w:r w:rsidR="008E568D">
        <w:rPr>
          <w:b/>
          <w:lang w:val="en-US"/>
        </w:rPr>
        <w:t>___</w:t>
      </w:r>
    </w:p>
    <w:p w:rsidR="00064FF7" w:rsidRDefault="00064FF7" w:rsidP="00BE1424">
      <w:pPr>
        <w:jc w:val="center"/>
        <w:rPr>
          <w:b/>
        </w:rPr>
      </w:pPr>
    </w:p>
    <w:p w:rsidR="001C7F73" w:rsidRPr="00827EA6" w:rsidRDefault="001C7F73" w:rsidP="00BE1424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5096"/>
        <w:gridCol w:w="5272"/>
      </w:tblGrid>
      <w:tr w:rsidR="001F080C" w:rsidRPr="00134DB9" w:rsidTr="00134DB9">
        <w:tc>
          <w:tcPr>
            <w:tcW w:w="5096" w:type="dxa"/>
          </w:tcPr>
          <w:p w:rsidR="001F080C" w:rsidRPr="00827EA6" w:rsidRDefault="001F080C" w:rsidP="008E568D">
            <w:pPr>
              <w:tabs>
                <w:tab w:val="left" w:pos="-1620"/>
              </w:tabs>
            </w:pPr>
          </w:p>
        </w:tc>
        <w:tc>
          <w:tcPr>
            <w:tcW w:w="5272" w:type="dxa"/>
          </w:tcPr>
          <w:p w:rsidR="001F080C" w:rsidRPr="00827EA6" w:rsidRDefault="001F080C" w:rsidP="008E568D">
            <w:pPr>
              <w:jc w:val="right"/>
            </w:pPr>
            <w:r>
              <w:t xml:space="preserve">   </w:t>
            </w:r>
            <w:r w:rsidRPr="00827EA6">
              <w:t>«</w:t>
            </w:r>
            <w:r w:rsidR="008E568D">
              <w:rPr>
                <w:lang w:val="en-US"/>
              </w:rPr>
              <w:t>__</w:t>
            </w:r>
            <w:r w:rsidRPr="00827EA6">
              <w:t>»</w:t>
            </w:r>
            <w:r w:rsidR="004D604A">
              <w:t xml:space="preserve"> </w:t>
            </w:r>
            <w:r w:rsidR="00686118">
              <w:t>марта</w:t>
            </w:r>
            <w:r w:rsidRPr="00827EA6">
              <w:t xml:space="preserve"> 20</w:t>
            </w:r>
            <w:r>
              <w:t>1</w:t>
            </w:r>
            <w:r w:rsidR="008E568D">
              <w:rPr>
                <w:lang w:val="en-US"/>
              </w:rPr>
              <w:t>__</w:t>
            </w:r>
            <w:r w:rsidRPr="00827EA6">
              <w:t xml:space="preserve">  г.</w:t>
            </w:r>
          </w:p>
        </w:tc>
      </w:tr>
    </w:tbl>
    <w:p w:rsidR="00BE1424" w:rsidRPr="00827EA6" w:rsidRDefault="00BE1424" w:rsidP="00BE1424">
      <w:pPr>
        <w:ind w:firstLine="720"/>
      </w:pPr>
    </w:p>
    <w:p w:rsidR="00064FF7" w:rsidRPr="00671A37" w:rsidRDefault="008E568D" w:rsidP="00064FF7">
      <w:pPr>
        <w:pStyle w:val="2"/>
        <w:tabs>
          <w:tab w:val="left" w:pos="0"/>
          <w:tab w:val="center" w:pos="9072"/>
        </w:tabs>
        <w:ind w:right="-1" w:firstLine="851"/>
        <w:jc w:val="both"/>
        <w:rPr>
          <w:b w:val="0"/>
          <w:szCs w:val="24"/>
        </w:rPr>
      </w:pPr>
      <w:r>
        <w:rPr>
          <w:b w:val="0"/>
          <w:szCs w:val="24"/>
        </w:rPr>
        <w:t>________________________________________________________________</w:t>
      </w:r>
      <w:r w:rsidR="00064FF7" w:rsidRPr="00671A37">
        <w:rPr>
          <w:szCs w:val="24"/>
        </w:rPr>
        <w:t xml:space="preserve">, </w:t>
      </w:r>
      <w:r w:rsidR="00064FF7" w:rsidRPr="00671A37">
        <w:rPr>
          <w:b w:val="0"/>
          <w:szCs w:val="24"/>
        </w:rPr>
        <w:t xml:space="preserve">именуемое в дальнейшем </w:t>
      </w:r>
      <w:r w:rsidR="00064FF7" w:rsidRPr="00671A37">
        <w:rPr>
          <w:szCs w:val="24"/>
        </w:rPr>
        <w:t>«Поставщик»,</w:t>
      </w:r>
      <w:r w:rsidR="00064FF7" w:rsidRPr="00671A37">
        <w:rPr>
          <w:b w:val="0"/>
          <w:szCs w:val="24"/>
        </w:rPr>
        <w:t xml:space="preserve"> в лице </w:t>
      </w:r>
      <w:r>
        <w:rPr>
          <w:b w:val="0"/>
          <w:szCs w:val="24"/>
        </w:rPr>
        <w:t>________________________________________________________________</w:t>
      </w:r>
      <w:r w:rsidR="00064FF7" w:rsidRPr="00671A37">
        <w:rPr>
          <w:szCs w:val="24"/>
        </w:rPr>
        <w:t xml:space="preserve">, </w:t>
      </w:r>
      <w:r w:rsidR="00064FF7" w:rsidRPr="00671A37">
        <w:rPr>
          <w:b w:val="0"/>
          <w:szCs w:val="24"/>
        </w:rPr>
        <w:t xml:space="preserve">действующего на основании  </w:t>
      </w:r>
      <w:r w:rsidRPr="008E568D">
        <w:rPr>
          <w:b w:val="0"/>
          <w:szCs w:val="24"/>
        </w:rPr>
        <w:t>_____________</w:t>
      </w:r>
      <w:r w:rsidR="00064FF7" w:rsidRPr="00671A37">
        <w:rPr>
          <w:b w:val="0"/>
          <w:szCs w:val="24"/>
        </w:rPr>
        <w:t xml:space="preserve">, с одной стороны, и </w:t>
      </w:r>
      <w:r>
        <w:rPr>
          <w:b w:val="0"/>
          <w:szCs w:val="24"/>
        </w:rPr>
        <w:t>________________________________________________________________</w:t>
      </w:r>
      <w:r w:rsidR="00064FF7" w:rsidRPr="00671A37">
        <w:rPr>
          <w:b w:val="0"/>
          <w:szCs w:val="24"/>
        </w:rPr>
        <w:t xml:space="preserve">именуемое в дальнейшем </w:t>
      </w:r>
      <w:r w:rsidR="00064FF7" w:rsidRPr="00671A37">
        <w:rPr>
          <w:szCs w:val="24"/>
        </w:rPr>
        <w:t>«Покупатель»</w:t>
      </w:r>
      <w:r w:rsidR="00064FF7" w:rsidRPr="00671A37">
        <w:rPr>
          <w:b w:val="0"/>
          <w:szCs w:val="24"/>
        </w:rPr>
        <w:t xml:space="preserve">, в лице </w:t>
      </w:r>
      <w:r w:rsidR="00A1632E">
        <w:rPr>
          <w:b w:val="0"/>
          <w:szCs w:val="24"/>
        </w:rPr>
        <w:t>________________________________________________________________</w:t>
      </w:r>
      <w:r w:rsidR="00064FF7" w:rsidRPr="00671A37">
        <w:rPr>
          <w:b w:val="0"/>
          <w:szCs w:val="24"/>
        </w:rPr>
        <w:t xml:space="preserve">действующего на основании </w:t>
      </w:r>
      <w:r w:rsidR="00A1632E">
        <w:rPr>
          <w:b w:val="0"/>
          <w:szCs w:val="24"/>
        </w:rPr>
        <w:t>_________________________________</w:t>
      </w:r>
      <w:r w:rsidR="00880F5E">
        <w:rPr>
          <w:b w:val="0"/>
          <w:szCs w:val="24"/>
        </w:rPr>
        <w:t>.</w:t>
      </w:r>
      <w:r w:rsidR="00064FF7" w:rsidRPr="00671A37">
        <w:rPr>
          <w:b w:val="0"/>
          <w:szCs w:val="24"/>
        </w:rPr>
        <w:t>, с другой стороны, вместе именуемые «Стороны», заключили настоящий Договор  о нижеследующем:</w:t>
      </w:r>
    </w:p>
    <w:p w:rsidR="00BE1424" w:rsidRPr="00827EA6" w:rsidRDefault="00BE1424" w:rsidP="00BE1424">
      <w:pPr>
        <w:jc w:val="center"/>
        <w:rPr>
          <w:b/>
        </w:rPr>
      </w:pPr>
    </w:p>
    <w:p w:rsidR="00BE1424" w:rsidRPr="00827EA6" w:rsidRDefault="00BE1424" w:rsidP="00BC3CA1">
      <w:pPr>
        <w:numPr>
          <w:ilvl w:val="0"/>
          <w:numId w:val="1"/>
        </w:numPr>
        <w:tabs>
          <w:tab w:val="clear" w:pos="720"/>
          <w:tab w:val="center" w:pos="-1440"/>
        </w:tabs>
        <w:ind w:left="0"/>
        <w:jc w:val="center"/>
        <w:rPr>
          <w:b/>
        </w:rPr>
      </w:pPr>
      <w:r w:rsidRPr="00827EA6">
        <w:rPr>
          <w:b/>
        </w:rPr>
        <w:t>ПРЕДМЕТ ДОГОВОРА</w:t>
      </w:r>
    </w:p>
    <w:p w:rsidR="00B343C2" w:rsidRPr="00827EA6" w:rsidRDefault="00B343C2" w:rsidP="00B343C2">
      <w:pPr>
        <w:tabs>
          <w:tab w:val="center" w:pos="-1440"/>
        </w:tabs>
        <w:ind w:left="-360"/>
        <w:rPr>
          <w:b/>
        </w:rPr>
      </w:pPr>
    </w:p>
    <w:p w:rsidR="00BE1424" w:rsidRPr="00827EA6" w:rsidRDefault="00B151D6" w:rsidP="00B151D6">
      <w:pPr>
        <w:tabs>
          <w:tab w:val="left" w:pos="360"/>
        </w:tabs>
        <w:jc w:val="both"/>
        <w:rPr>
          <w:b/>
        </w:rPr>
      </w:pPr>
      <w:r w:rsidRPr="00B151D6">
        <w:rPr>
          <w:b/>
        </w:rPr>
        <w:t>1.1.</w:t>
      </w:r>
      <w:r>
        <w:rPr>
          <w:b/>
        </w:rPr>
        <w:t xml:space="preserve"> </w:t>
      </w:r>
      <w:r w:rsidR="00B343C2" w:rsidRPr="00827EA6">
        <w:t>Поставщик обязуется</w:t>
      </w:r>
      <w:r>
        <w:t xml:space="preserve"> в порядке и на условиях предусмотренных настоящим Договором </w:t>
      </w:r>
      <w:r w:rsidR="00BE50DF" w:rsidRPr="00827EA6">
        <w:t xml:space="preserve"> </w:t>
      </w:r>
      <w:r>
        <w:t xml:space="preserve">передать в собственность Покупателю </w:t>
      </w:r>
      <w:r w:rsidR="008E568D" w:rsidRPr="008E568D">
        <w:t>_________</w:t>
      </w:r>
      <w:r>
        <w:t xml:space="preserve"> (далее «Товар»)</w:t>
      </w:r>
      <w:r w:rsidR="00BE1424" w:rsidRPr="00827EA6">
        <w:t xml:space="preserve">, а Покупатель обязуется принять </w:t>
      </w:r>
      <w:r>
        <w:t>Товар и оплатить его стоимость Поставщику</w:t>
      </w:r>
      <w:r w:rsidR="00B343C2" w:rsidRPr="00827EA6">
        <w:rPr>
          <w:b/>
        </w:rPr>
        <w:t>.</w:t>
      </w:r>
    </w:p>
    <w:p w:rsidR="0041748E" w:rsidRPr="00827EA6" w:rsidRDefault="0041748E" w:rsidP="007F6448">
      <w:pPr>
        <w:tabs>
          <w:tab w:val="left" w:pos="360"/>
        </w:tabs>
        <w:jc w:val="both"/>
        <w:rPr>
          <w:b/>
        </w:rPr>
      </w:pPr>
    </w:p>
    <w:p w:rsidR="00BC3CA1" w:rsidRPr="00827EA6" w:rsidRDefault="00D86582" w:rsidP="00BC3CA1">
      <w:pPr>
        <w:numPr>
          <w:ilvl w:val="0"/>
          <w:numId w:val="1"/>
        </w:numPr>
        <w:tabs>
          <w:tab w:val="clear" w:pos="720"/>
          <w:tab w:val="left" w:pos="-1620"/>
          <w:tab w:val="left" w:pos="360"/>
        </w:tabs>
        <w:ind w:left="0" w:firstLine="0"/>
        <w:jc w:val="center"/>
        <w:rPr>
          <w:b/>
        </w:rPr>
      </w:pPr>
      <w:r w:rsidRPr="00827EA6">
        <w:rPr>
          <w:b/>
        </w:rPr>
        <w:t>ПОР</w:t>
      </w:r>
      <w:r w:rsidR="0041748E">
        <w:rPr>
          <w:b/>
        </w:rPr>
        <w:t>ЯДОК ПОСТАВКИ</w:t>
      </w:r>
      <w:r w:rsidRPr="00827EA6">
        <w:rPr>
          <w:b/>
        </w:rPr>
        <w:t xml:space="preserve"> Т</w:t>
      </w:r>
      <w:r w:rsidR="00BC3CA1" w:rsidRPr="00827EA6">
        <w:rPr>
          <w:b/>
        </w:rPr>
        <w:t>ОВАРА</w:t>
      </w:r>
    </w:p>
    <w:p w:rsidR="00492041" w:rsidRPr="00827EA6" w:rsidRDefault="00492041" w:rsidP="00492041">
      <w:pPr>
        <w:tabs>
          <w:tab w:val="left" w:pos="-1620"/>
          <w:tab w:val="left" w:pos="360"/>
        </w:tabs>
        <w:rPr>
          <w:b/>
        </w:rPr>
      </w:pPr>
    </w:p>
    <w:p w:rsidR="00307CBF" w:rsidRDefault="006842F4" w:rsidP="006842F4">
      <w:pPr>
        <w:tabs>
          <w:tab w:val="left" w:pos="-1620"/>
        </w:tabs>
        <w:jc w:val="both"/>
      </w:pPr>
      <w:r w:rsidRPr="00827EA6">
        <w:rPr>
          <w:b/>
        </w:rPr>
        <w:t>2</w:t>
      </w:r>
      <w:r w:rsidR="00BC3CA1" w:rsidRPr="00827EA6">
        <w:rPr>
          <w:b/>
        </w:rPr>
        <w:t xml:space="preserve">.1. </w:t>
      </w:r>
      <w:r w:rsidR="00DB4E91">
        <w:t xml:space="preserve">Поставка Товара  осуществляется на основании заявки Покупателя. В заявке указываются </w:t>
      </w:r>
      <w:r w:rsidR="00307CBF">
        <w:t>наименование, количество</w:t>
      </w:r>
      <w:r w:rsidR="00DB4E91">
        <w:t xml:space="preserve"> и предварительные сроки поставки Товара.</w:t>
      </w:r>
      <w:r w:rsidR="00307CBF">
        <w:t xml:space="preserve"> В случае поставки </w:t>
      </w:r>
      <w:r w:rsidR="00DB4E91">
        <w:t xml:space="preserve"> товара </w:t>
      </w:r>
      <w:r w:rsidR="00307CBF">
        <w:t>силами Поставщика, в заявке также должны быть указаны наименование, адрес</w:t>
      </w:r>
      <w:r w:rsidR="00DB4E91">
        <w:t xml:space="preserve"> </w:t>
      </w:r>
      <w:r w:rsidR="00307CBF">
        <w:t>и все необходимые реквизиты грузополучателя.</w:t>
      </w:r>
    </w:p>
    <w:p w:rsidR="00D86582" w:rsidRPr="00DE1665" w:rsidRDefault="00DE1665" w:rsidP="006842F4">
      <w:pPr>
        <w:tabs>
          <w:tab w:val="left" w:pos="-1620"/>
        </w:tabs>
        <w:jc w:val="both"/>
        <w:rPr>
          <w:b/>
        </w:rPr>
      </w:pPr>
      <w:r w:rsidRPr="00DE1665">
        <w:rPr>
          <w:b/>
        </w:rPr>
        <w:t>2.</w:t>
      </w:r>
      <w:r w:rsidR="00A1632E">
        <w:rPr>
          <w:b/>
        </w:rPr>
        <w:t>2</w:t>
      </w:r>
      <w:r w:rsidRPr="00DE1665">
        <w:rPr>
          <w:b/>
        </w:rPr>
        <w:t>.</w:t>
      </w:r>
      <w:r>
        <w:rPr>
          <w:b/>
        </w:rPr>
        <w:t xml:space="preserve"> </w:t>
      </w:r>
      <w:r w:rsidR="00EB4157">
        <w:t xml:space="preserve"> Отпуск Товара при самовывозе производится только при предъявлении представителем Покупателя оригинала доверенности на получение Товара, оформленной надлежащим образом.</w:t>
      </w:r>
      <w:r w:rsidRPr="00DE1665">
        <w:rPr>
          <w:b/>
        </w:rPr>
        <w:t xml:space="preserve"> </w:t>
      </w:r>
    </w:p>
    <w:p w:rsidR="002462AB" w:rsidRDefault="006842F4" w:rsidP="00966A39">
      <w:pPr>
        <w:tabs>
          <w:tab w:val="left" w:pos="-1620"/>
        </w:tabs>
        <w:jc w:val="both"/>
        <w:rPr>
          <w:bCs/>
        </w:rPr>
      </w:pPr>
      <w:r w:rsidRPr="00827EA6">
        <w:rPr>
          <w:b/>
        </w:rPr>
        <w:t>2</w:t>
      </w:r>
      <w:r w:rsidR="00EB4157">
        <w:rPr>
          <w:b/>
        </w:rPr>
        <w:t>.</w:t>
      </w:r>
      <w:r w:rsidR="00A1632E">
        <w:rPr>
          <w:b/>
        </w:rPr>
        <w:t>3</w:t>
      </w:r>
      <w:r w:rsidR="00BC3CA1" w:rsidRPr="00827EA6">
        <w:rPr>
          <w:b/>
        </w:rPr>
        <w:t>.</w:t>
      </w:r>
      <w:r w:rsidR="00D86582" w:rsidRPr="00827EA6">
        <w:rPr>
          <w:b/>
        </w:rPr>
        <w:t xml:space="preserve"> </w:t>
      </w:r>
      <w:r w:rsidR="00EB4157">
        <w:t>Датой поставки</w:t>
      </w:r>
      <w:r w:rsidR="00D86582" w:rsidRPr="00827EA6">
        <w:t xml:space="preserve"> Товара при самовывозе считается </w:t>
      </w:r>
      <w:r w:rsidR="00D86582" w:rsidRPr="00827EA6">
        <w:rPr>
          <w:bCs/>
        </w:rPr>
        <w:t>дата подписания Покупателем (его уполномоченным представителем) товарной накладной по форме № ТОРГ-12. Товарная накладная (ТОРГ-12) должна быть оформлена по унифицированной форме документа, применяемой на территории РФ.</w:t>
      </w:r>
      <w:r w:rsidR="00827EA6" w:rsidRPr="00827EA6">
        <w:rPr>
          <w:bCs/>
        </w:rPr>
        <w:t xml:space="preserve"> </w:t>
      </w:r>
    </w:p>
    <w:p w:rsidR="00D86582" w:rsidRPr="00827EA6" w:rsidRDefault="002462AB" w:rsidP="00966A39">
      <w:pPr>
        <w:tabs>
          <w:tab w:val="left" w:pos="-1620"/>
        </w:tabs>
        <w:jc w:val="both"/>
      </w:pPr>
      <w:r w:rsidRPr="002462AB">
        <w:rPr>
          <w:b/>
        </w:rPr>
        <w:t>2.</w:t>
      </w:r>
      <w:r w:rsidR="00A1632E">
        <w:rPr>
          <w:b/>
        </w:rPr>
        <w:t>4</w:t>
      </w:r>
      <w:r w:rsidRPr="002462AB">
        <w:rPr>
          <w:b/>
        </w:rPr>
        <w:t>.</w:t>
      </w:r>
      <w:r>
        <w:t xml:space="preserve"> </w:t>
      </w:r>
      <w:r w:rsidR="00D86582" w:rsidRPr="00827EA6">
        <w:t>Право собственности на Товар</w:t>
      </w:r>
      <w:r>
        <w:t>, а также риск его случайной гибели или повреждения переходя</w:t>
      </w:r>
      <w:r w:rsidR="00D86582" w:rsidRPr="00827EA6">
        <w:t>т к Покупа</w:t>
      </w:r>
      <w:r>
        <w:t>телю с момента</w:t>
      </w:r>
      <w:r w:rsidR="007A694B">
        <w:t xml:space="preserve"> </w:t>
      </w:r>
      <w:r w:rsidR="00EB4157">
        <w:t xml:space="preserve"> подписания</w:t>
      </w:r>
      <w:r>
        <w:t xml:space="preserve"> уполномоченным представителем</w:t>
      </w:r>
      <w:r w:rsidR="00EB4157">
        <w:t xml:space="preserve"> </w:t>
      </w:r>
      <w:r>
        <w:t xml:space="preserve"> Покупателя </w:t>
      </w:r>
      <w:r w:rsidR="00EB4157">
        <w:t>товарной накладной.</w:t>
      </w:r>
      <w:r>
        <w:t xml:space="preserve"> Товарная накладная, подписанная уполномоченными представителями Поставщика и Покупателя, </w:t>
      </w:r>
      <w:r w:rsidR="008419B2">
        <w:t>отражает фактически переданное количество Товара. После подписания уполномоченным представителем Покупателя товарной накладной, претензии по количеству полученного Покупателем Товара не принимаются.</w:t>
      </w:r>
    </w:p>
    <w:p w:rsidR="008419B2" w:rsidRDefault="008419B2" w:rsidP="003F198D">
      <w:pPr>
        <w:tabs>
          <w:tab w:val="left" w:pos="-1620"/>
        </w:tabs>
        <w:jc w:val="both"/>
      </w:pPr>
    </w:p>
    <w:p w:rsidR="00254371" w:rsidRDefault="00254371" w:rsidP="003F198D">
      <w:pPr>
        <w:tabs>
          <w:tab w:val="left" w:pos="-1620"/>
        </w:tabs>
        <w:jc w:val="both"/>
      </w:pPr>
    </w:p>
    <w:p w:rsidR="003F198D" w:rsidRDefault="006842F4" w:rsidP="003F198D">
      <w:pPr>
        <w:tabs>
          <w:tab w:val="left" w:pos="-1620"/>
        </w:tabs>
        <w:jc w:val="center"/>
        <w:rPr>
          <w:b/>
        </w:rPr>
      </w:pPr>
      <w:r w:rsidRPr="00827EA6">
        <w:rPr>
          <w:b/>
        </w:rPr>
        <w:t>3</w:t>
      </w:r>
      <w:r w:rsidR="00283D95" w:rsidRPr="00827EA6">
        <w:rPr>
          <w:b/>
        </w:rPr>
        <w:t xml:space="preserve">. КАЧЕСТВО </w:t>
      </w:r>
      <w:r w:rsidR="00F34597">
        <w:rPr>
          <w:b/>
        </w:rPr>
        <w:t xml:space="preserve"> И КОЛИЧЕСТВО </w:t>
      </w:r>
      <w:r w:rsidR="00283D95" w:rsidRPr="00827EA6">
        <w:rPr>
          <w:b/>
        </w:rPr>
        <w:t>ТОВАРА</w:t>
      </w:r>
    </w:p>
    <w:p w:rsidR="00F34597" w:rsidRPr="00827EA6" w:rsidRDefault="00F34597" w:rsidP="003F198D">
      <w:pPr>
        <w:tabs>
          <w:tab w:val="left" w:pos="-1620"/>
        </w:tabs>
        <w:jc w:val="center"/>
        <w:rPr>
          <w:b/>
        </w:rPr>
      </w:pPr>
    </w:p>
    <w:p w:rsidR="003F198D" w:rsidRDefault="006842F4" w:rsidP="003F198D">
      <w:pPr>
        <w:tabs>
          <w:tab w:val="left" w:pos="-1620"/>
        </w:tabs>
        <w:jc w:val="both"/>
      </w:pPr>
      <w:r w:rsidRPr="00827EA6">
        <w:rPr>
          <w:b/>
        </w:rPr>
        <w:t>3</w:t>
      </w:r>
      <w:r w:rsidR="003F198D" w:rsidRPr="00827EA6">
        <w:rPr>
          <w:b/>
        </w:rPr>
        <w:t xml:space="preserve">.1. </w:t>
      </w:r>
      <w:r w:rsidR="003F198D" w:rsidRPr="00827EA6">
        <w:t xml:space="preserve">Качество Товара должно соответствовать требованиям </w:t>
      </w:r>
      <w:r w:rsidR="00A61D0D">
        <w:t>(</w:t>
      </w:r>
      <w:r w:rsidR="003F198D" w:rsidRPr="00827EA6">
        <w:t>ГОСТ</w:t>
      </w:r>
      <w:r w:rsidR="00F34597">
        <w:t>, ТУ</w:t>
      </w:r>
      <w:r w:rsidR="00586313">
        <w:t>,</w:t>
      </w:r>
      <w:r w:rsidR="00AD5DE0">
        <w:t xml:space="preserve"> </w:t>
      </w:r>
      <w:r w:rsidR="00586313">
        <w:t>ОСТ</w:t>
      </w:r>
      <w:r w:rsidR="00A61D0D">
        <w:t>)</w:t>
      </w:r>
      <w:r w:rsidR="003F198D" w:rsidRPr="00827EA6">
        <w:t xml:space="preserve"> и подтверждаться паспортом качества (сертификатом), </w:t>
      </w:r>
      <w:r w:rsidR="00FA182E">
        <w:t>выданным изготовителем</w:t>
      </w:r>
      <w:r w:rsidR="003F198D" w:rsidRPr="00827EA6">
        <w:t xml:space="preserve"> и прилагаемы</w:t>
      </w:r>
      <w:r w:rsidR="00602C5C" w:rsidRPr="00827EA6">
        <w:t>м</w:t>
      </w:r>
      <w:r w:rsidR="003F198D" w:rsidRPr="00827EA6">
        <w:t xml:space="preserve"> к товарн</w:t>
      </w:r>
      <w:r w:rsidR="00A801C2" w:rsidRPr="00827EA6">
        <w:t xml:space="preserve">ым </w:t>
      </w:r>
      <w:r w:rsidR="003F198D" w:rsidRPr="00827EA6">
        <w:t>накладным.</w:t>
      </w:r>
    </w:p>
    <w:p w:rsidR="008419B2" w:rsidRPr="008419B2" w:rsidRDefault="008419B2" w:rsidP="008419B2">
      <w:pPr>
        <w:tabs>
          <w:tab w:val="left" w:pos="0"/>
        </w:tabs>
        <w:jc w:val="both"/>
      </w:pPr>
      <w:r w:rsidRPr="008419B2">
        <w:rPr>
          <w:b/>
        </w:rPr>
        <w:t>3.2.</w:t>
      </w:r>
      <w:r w:rsidRPr="008419B2">
        <w:t xml:space="preserve"> </w:t>
      </w:r>
      <w:r>
        <w:t>Товар должен быть упакован</w:t>
      </w:r>
      <w:r w:rsidRPr="008419B2">
        <w:t xml:space="preserve"> в та</w:t>
      </w:r>
      <w:r>
        <w:t>ру (упаковку), обеспечивающую его</w:t>
      </w:r>
      <w:r w:rsidRPr="008419B2">
        <w:t xml:space="preserve"> сохранность при перевозке и хранении. Стоимость тары и упаковки, </w:t>
      </w:r>
      <w:r>
        <w:t>включается в стоимость Товара</w:t>
      </w:r>
      <w:r w:rsidRPr="008419B2">
        <w:t xml:space="preserve">. Тара возврату не подлежит. </w:t>
      </w:r>
    </w:p>
    <w:p w:rsidR="003F198D" w:rsidRDefault="006842F4" w:rsidP="003F198D">
      <w:pPr>
        <w:tabs>
          <w:tab w:val="left" w:pos="-1620"/>
        </w:tabs>
        <w:jc w:val="both"/>
      </w:pPr>
      <w:r w:rsidRPr="00827EA6">
        <w:rPr>
          <w:b/>
        </w:rPr>
        <w:t>3</w:t>
      </w:r>
      <w:r w:rsidR="000745E6">
        <w:rPr>
          <w:b/>
        </w:rPr>
        <w:t>.3</w:t>
      </w:r>
      <w:r w:rsidR="003F198D" w:rsidRPr="00827EA6">
        <w:rPr>
          <w:b/>
        </w:rPr>
        <w:t xml:space="preserve">. </w:t>
      </w:r>
      <w:r w:rsidR="003F198D" w:rsidRPr="00827EA6">
        <w:t>Продавец не гарантирует качество Товара, в случае отгрузки Товара в тару Покупателя или нарушения Покупателем упаковки, условий транспортировки и хранения, предусмотренные ГОСТ 1510-84.</w:t>
      </w:r>
    </w:p>
    <w:p w:rsidR="00F34597" w:rsidRDefault="000745E6" w:rsidP="00F34597">
      <w:pPr>
        <w:tabs>
          <w:tab w:val="left" w:pos="-1620"/>
        </w:tabs>
        <w:jc w:val="both"/>
      </w:pPr>
      <w:r>
        <w:rPr>
          <w:b/>
        </w:rPr>
        <w:lastRenderedPageBreak/>
        <w:t>3.4</w:t>
      </w:r>
      <w:r w:rsidR="00F34597">
        <w:rPr>
          <w:b/>
        </w:rPr>
        <w:t xml:space="preserve">. </w:t>
      </w:r>
      <w:r w:rsidR="00F34597" w:rsidRPr="00827EA6">
        <w:t>Приемка Товара по количеству и качеству производится в соответствии с Инструкцией «О порядке приемки продукции производственно-технического назначения и товаров народного потребления по количеству», утвержденной постановлением Госарбитража при Совете Министров СССР от 15.06.65 г. № П-6 и Инструкцией «О порядке приемки продукции производственно-технического назначения и товаров народного потребления по качеству», утвержденной постановлением Госарбитража при Совете Министров СССР от 25.04.66 г. № 7.</w:t>
      </w:r>
      <w:r w:rsidR="004A0660">
        <w:t xml:space="preserve"> и Рекомендацией ФГУП «ВНИИМС» № МИ 3115-</w:t>
      </w:r>
      <w:smartTag w:uri="urn:schemas-microsoft-com:office:smarttags" w:element="metricconverter">
        <w:smartTagPr>
          <w:attr w:name="ProductID" w:val="2008 г"/>
        </w:smartTagPr>
        <w:r w:rsidR="004A0660">
          <w:t>2008 г</w:t>
        </w:r>
      </w:smartTag>
      <w:r w:rsidR="004A0660">
        <w:t>. от 30.05.08 г.</w:t>
      </w:r>
    </w:p>
    <w:p w:rsidR="00C21407" w:rsidRDefault="000745E6" w:rsidP="00F34597">
      <w:pPr>
        <w:tabs>
          <w:tab w:val="left" w:pos="-1620"/>
        </w:tabs>
        <w:jc w:val="both"/>
      </w:pPr>
      <w:r>
        <w:rPr>
          <w:b/>
        </w:rPr>
        <w:t>3.5</w:t>
      </w:r>
      <w:r w:rsidR="00F34597">
        <w:rPr>
          <w:b/>
        </w:rPr>
        <w:t xml:space="preserve">. </w:t>
      </w:r>
      <w:r w:rsidR="00E23ED9">
        <w:t>Претензии в</w:t>
      </w:r>
      <w:r w:rsidR="00F34597">
        <w:t xml:space="preserve"> случае несоответствия качества и количества Товара показателям, указанным в паспорте качества и отгрузочных документах</w:t>
      </w:r>
      <w:r w:rsidR="00E23ED9">
        <w:t>, нап</w:t>
      </w:r>
      <w:r w:rsidR="002A19F9">
        <w:t xml:space="preserve">равляются Поставщику в течение </w:t>
      </w:r>
      <w:r w:rsidR="002A19F9" w:rsidRPr="002A19F9">
        <w:t>1</w:t>
      </w:r>
      <w:r w:rsidR="00E23ED9">
        <w:t>0-ти календарных дней с момента обнаружения. По истечении указанного срока претензии от Покупателя не принимаются.</w:t>
      </w:r>
    </w:p>
    <w:p w:rsidR="00EB0390" w:rsidRPr="00EB0390" w:rsidRDefault="000745E6" w:rsidP="00F34597">
      <w:pPr>
        <w:tabs>
          <w:tab w:val="left" w:pos="-1620"/>
        </w:tabs>
        <w:jc w:val="both"/>
      </w:pPr>
      <w:r>
        <w:rPr>
          <w:b/>
        </w:rPr>
        <w:t>3.6</w:t>
      </w:r>
      <w:r w:rsidR="00EB0390" w:rsidRPr="00EB0390">
        <w:rPr>
          <w:b/>
        </w:rPr>
        <w:t>.</w:t>
      </w:r>
      <w:r w:rsidR="00EB0390">
        <w:rPr>
          <w:b/>
        </w:rPr>
        <w:t xml:space="preserve"> </w:t>
      </w:r>
      <w:r w:rsidR="00EB0390">
        <w:t>Претензии от Покупателя по количеству  при отгрузке самовывозом не принимаются после подписания уполномоченным представителем Покупателя  товарной накладной.</w:t>
      </w:r>
    </w:p>
    <w:p w:rsidR="00F34597" w:rsidRPr="00C21407" w:rsidRDefault="000745E6" w:rsidP="00F34597">
      <w:pPr>
        <w:tabs>
          <w:tab w:val="left" w:pos="-1620"/>
        </w:tabs>
        <w:jc w:val="both"/>
        <w:rPr>
          <w:b/>
        </w:rPr>
      </w:pPr>
      <w:r>
        <w:rPr>
          <w:b/>
        </w:rPr>
        <w:t>3.</w:t>
      </w:r>
      <w:r w:rsidR="008E568D" w:rsidRPr="008E568D">
        <w:rPr>
          <w:b/>
        </w:rPr>
        <w:t>7</w:t>
      </w:r>
      <w:r w:rsidR="00CD287D">
        <w:rPr>
          <w:b/>
        </w:rPr>
        <w:t xml:space="preserve">. </w:t>
      </w:r>
      <w:r w:rsidR="00CD287D">
        <w:t>Паспорт качества на Товар (заверенная Поставщиком копия)  передается уполномоченному представителю Покупателя при отгрузке самовывозом или передается заказным письмом по почте.</w:t>
      </w:r>
      <w:r w:rsidR="00C21407">
        <w:t xml:space="preserve">     </w:t>
      </w:r>
      <w:r w:rsidR="00E23ED9" w:rsidRPr="00C21407">
        <w:rPr>
          <w:b/>
        </w:rPr>
        <w:t xml:space="preserve"> </w:t>
      </w:r>
      <w:r w:rsidR="00F34597" w:rsidRPr="00C21407">
        <w:rPr>
          <w:b/>
        </w:rPr>
        <w:t xml:space="preserve">  </w:t>
      </w:r>
    </w:p>
    <w:p w:rsidR="00CD287D" w:rsidRPr="00827EA6" w:rsidRDefault="00CD287D" w:rsidP="00E91967">
      <w:pPr>
        <w:tabs>
          <w:tab w:val="left" w:pos="-1620"/>
        </w:tabs>
      </w:pPr>
    </w:p>
    <w:p w:rsidR="00E91967" w:rsidRDefault="006842F4" w:rsidP="00E91967">
      <w:pPr>
        <w:tabs>
          <w:tab w:val="left" w:pos="-1620"/>
        </w:tabs>
        <w:jc w:val="center"/>
        <w:rPr>
          <w:b/>
        </w:rPr>
      </w:pPr>
      <w:r w:rsidRPr="00827EA6">
        <w:rPr>
          <w:b/>
        </w:rPr>
        <w:t>4</w:t>
      </w:r>
      <w:r w:rsidR="00E91967" w:rsidRPr="00827EA6">
        <w:rPr>
          <w:b/>
        </w:rPr>
        <w:t>. СТОИМОСТЬ</w:t>
      </w:r>
      <w:r w:rsidR="00CD287D">
        <w:rPr>
          <w:b/>
        </w:rPr>
        <w:t xml:space="preserve"> ТОВАРА</w:t>
      </w:r>
      <w:r w:rsidR="00E91967" w:rsidRPr="00827EA6">
        <w:rPr>
          <w:b/>
        </w:rPr>
        <w:t xml:space="preserve"> И ПОРЯДОК РАСЧЕТОВ</w:t>
      </w:r>
    </w:p>
    <w:p w:rsidR="00CD287D" w:rsidRPr="00827EA6" w:rsidRDefault="00CD287D" w:rsidP="00E91967">
      <w:pPr>
        <w:tabs>
          <w:tab w:val="left" w:pos="-1620"/>
        </w:tabs>
        <w:jc w:val="center"/>
        <w:rPr>
          <w:b/>
        </w:rPr>
      </w:pPr>
    </w:p>
    <w:p w:rsidR="000745E6" w:rsidRPr="000745E6" w:rsidRDefault="006842F4" w:rsidP="006842F4">
      <w:pPr>
        <w:tabs>
          <w:tab w:val="left" w:pos="-1620"/>
        </w:tabs>
        <w:jc w:val="both"/>
      </w:pPr>
      <w:r w:rsidRPr="00827EA6">
        <w:rPr>
          <w:b/>
        </w:rPr>
        <w:t>4</w:t>
      </w:r>
      <w:r w:rsidR="004E37D7" w:rsidRPr="00827EA6">
        <w:rPr>
          <w:b/>
        </w:rPr>
        <w:t>.</w:t>
      </w:r>
      <w:r w:rsidR="00A1632E">
        <w:rPr>
          <w:b/>
        </w:rPr>
        <w:t>1</w:t>
      </w:r>
      <w:r w:rsidR="00E91967" w:rsidRPr="00827EA6">
        <w:rPr>
          <w:b/>
        </w:rPr>
        <w:t>.</w:t>
      </w:r>
      <w:r w:rsidR="000745E6">
        <w:rPr>
          <w:b/>
        </w:rPr>
        <w:t xml:space="preserve"> </w:t>
      </w:r>
      <w:r w:rsidR="000745E6">
        <w:t xml:space="preserve">Оплата Товара производится на основании выставленного Поставщиком счета на предоплату </w:t>
      </w:r>
      <w:r w:rsidR="0015738E">
        <w:t>в течение 5-ти рабочих дней</w:t>
      </w:r>
      <w:r w:rsidR="000745E6">
        <w:t>.</w:t>
      </w:r>
      <w:r w:rsidR="0015738E">
        <w:t xml:space="preserve"> Счет, направленный по факсимильной связи или по электронной почте, имеет силу оригинала.</w:t>
      </w:r>
    </w:p>
    <w:p w:rsidR="00A1632E" w:rsidRDefault="000745E6" w:rsidP="006842F4">
      <w:pPr>
        <w:tabs>
          <w:tab w:val="left" w:pos="-1620"/>
        </w:tabs>
        <w:jc w:val="both"/>
      </w:pPr>
      <w:r w:rsidRPr="000745E6">
        <w:rPr>
          <w:b/>
        </w:rPr>
        <w:t>4.</w:t>
      </w:r>
      <w:r w:rsidR="00A1632E">
        <w:rPr>
          <w:b/>
        </w:rPr>
        <w:t>2</w:t>
      </w:r>
      <w:r w:rsidRPr="000745E6">
        <w:rPr>
          <w:b/>
        </w:rPr>
        <w:t>.</w:t>
      </w:r>
      <w:r>
        <w:t xml:space="preserve"> </w:t>
      </w:r>
      <w:r w:rsidR="00170705">
        <w:t>Оплата Товара</w:t>
      </w:r>
      <w:r w:rsidR="004E37D7" w:rsidRPr="00827EA6">
        <w:t xml:space="preserve"> производится на условиях </w:t>
      </w:r>
      <w:r w:rsidR="001B015F">
        <w:t>10</w:t>
      </w:r>
      <w:r w:rsidR="004E37D7" w:rsidRPr="00827EA6">
        <w:t>0</w:t>
      </w:r>
      <w:r w:rsidR="00533860" w:rsidRPr="00827EA6">
        <w:t xml:space="preserve"> %</w:t>
      </w:r>
      <w:r w:rsidR="004E37D7" w:rsidRPr="00827EA6">
        <w:t xml:space="preserve"> предоплаты денежных средств на расчетный счет</w:t>
      </w:r>
      <w:r w:rsidR="003C67D9">
        <w:t xml:space="preserve"> Поставщика</w:t>
      </w:r>
      <w:r w:rsidR="00A1632E">
        <w:t>.</w:t>
      </w:r>
    </w:p>
    <w:p w:rsidR="006842F4" w:rsidRDefault="00A1632E" w:rsidP="006842F4">
      <w:pPr>
        <w:tabs>
          <w:tab w:val="left" w:pos="-1620"/>
        </w:tabs>
        <w:jc w:val="both"/>
      </w:pPr>
      <w:r>
        <w:rPr>
          <w:b/>
        </w:rPr>
        <w:t>4.3</w:t>
      </w:r>
      <w:r w:rsidR="006842F4" w:rsidRPr="00827EA6">
        <w:rPr>
          <w:b/>
        </w:rPr>
        <w:t>.</w:t>
      </w:r>
      <w:r w:rsidR="002B46F8">
        <w:rPr>
          <w:b/>
        </w:rPr>
        <w:t xml:space="preserve"> </w:t>
      </w:r>
      <w:r w:rsidR="00170705">
        <w:t>Датой оплаты Товара</w:t>
      </w:r>
      <w:r w:rsidR="006842F4" w:rsidRPr="00827EA6">
        <w:t xml:space="preserve"> является дата зачисления денежных средств на расчетный сч</w:t>
      </w:r>
      <w:r w:rsidR="00280474" w:rsidRPr="00827EA6">
        <w:t>ет Поставщика.</w:t>
      </w:r>
    </w:p>
    <w:p w:rsidR="00170705" w:rsidRDefault="00A1632E" w:rsidP="006842F4">
      <w:pPr>
        <w:tabs>
          <w:tab w:val="left" w:pos="-1620"/>
        </w:tabs>
        <w:jc w:val="both"/>
      </w:pPr>
      <w:r>
        <w:rPr>
          <w:b/>
        </w:rPr>
        <w:t>4.4</w:t>
      </w:r>
      <w:r w:rsidR="00170705">
        <w:rPr>
          <w:b/>
        </w:rPr>
        <w:t xml:space="preserve">. </w:t>
      </w:r>
      <w:r w:rsidR="00170705">
        <w:t xml:space="preserve">Цены на оплаченный Покупателем путем </w:t>
      </w:r>
      <w:r w:rsidR="001B015F">
        <w:t>10</w:t>
      </w:r>
      <w:r w:rsidR="00170705">
        <w:t>0%-ной предоплаты Товар изменению не подлежат.</w:t>
      </w:r>
    </w:p>
    <w:p w:rsidR="00A1632E" w:rsidRDefault="00A1632E" w:rsidP="006842F4">
      <w:pPr>
        <w:tabs>
          <w:tab w:val="left" w:pos="-1620"/>
        </w:tabs>
        <w:jc w:val="both"/>
      </w:pPr>
      <w:r>
        <w:rPr>
          <w:b/>
        </w:rPr>
        <w:t>4.5</w:t>
      </w:r>
      <w:r w:rsidR="00170705" w:rsidRPr="00170705">
        <w:rPr>
          <w:b/>
        </w:rPr>
        <w:t>.</w:t>
      </w:r>
      <w:r w:rsidR="00170705">
        <w:rPr>
          <w:b/>
        </w:rPr>
        <w:t xml:space="preserve">  </w:t>
      </w:r>
      <w:r w:rsidR="00170705">
        <w:t xml:space="preserve">По согласованию Сторон Покупатель оплачивает Поставщику стоимость транспортировки Товара и услуг по погрузке. </w:t>
      </w:r>
    </w:p>
    <w:p w:rsidR="00170705" w:rsidRDefault="00170705" w:rsidP="006842F4">
      <w:pPr>
        <w:tabs>
          <w:tab w:val="left" w:pos="-1620"/>
        </w:tabs>
        <w:jc w:val="both"/>
      </w:pPr>
      <w:r>
        <w:rPr>
          <w:b/>
        </w:rPr>
        <w:t>4.</w:t>
      </w:r>
      <w:r w:rsidR="00A1632E">
        <w:rPr>
          <w:b/>
        </w:rPr>
        <w:t>6</w:t>
      </w:r>
      <w:r>
        <w:rPr>
          <w:b/>
        </w:rPr>
        <w:t xml:space="preserve">. </w:t>
      </w:r>
      <w:r>
        <w:t xml:space="preserve"> При несоблюдении условий оплаты Товара со стороны Покупателя, Поставщик вправе отказаться от исполнения своих обязательств по поставке Товара</w:t>
      </w:r>
      <w:r w:rsidR="00586313">
        <w:t>.</w:t>
      </w:r>
    </w:p>
    <w:p w:rsidR="00170705" w:rsidRDefault="00170705" w:rsidP="006842F4">
      <w:pPr>
        <w:tabs>
          <w:tab w:val="left" w:pos="-1620"/>
        </w:tabs>
        <w:jc w:val="both"/>
        <w:rPr>
          <w:b/>
        </w:rPr>
      </w:pPr>
      <w:r w:rsidRPr="00170705">
        <w:rPr>
          <w:b/>
        </w:rPr>
        <w:t>4.</w:t>
      </w:r>
      <w:r w:rsidR="00A1632E">
        <w:rPr>
          <w:b/>
        </w:rPr>
        <w:t>7</w:t>
      </w:r>
      <w:r w:rsidRPr="00170705">
        <w:rPr>
          <w:b/>
        </w:rPr>
        <w:t>.</w:t>
      </w:r>
      <w:r>
        <w:rPr>
          <w:b/>
        </w:rPr>
        <w:t xml:space="preserve">  </w:t>
      </w:r>
      <w:r>
        <w:t>В случае отказа от поставки или невозможности выполнения</w:t>
      </w:r>
      <w:r w:rsidR="000745E6">
        <w:t xml:space="preserve"> обязательств по</w:t>
      </w:r>
      <w:r>
        <w:t xml:space="preserve"> </w:t>
      </w:r>
      <w:r w:rsidR="000745E6">
        <w:t>поставке</w:t>
      </w:r>
      <w:r w:rsidR="0007529B">
        <w:t xml:space="preserve"> Товара, Поставщик возвращает Покупателю полученные авансовые денежные средства в течение 10-ти календарных дней по письменному требованию Покупателя.</w:t>
      </w:r>
      <w:r w:rsidRPr="00170705">
        <w:rPr>
          <w:b/>
        </w:rPr>
        <w:t xml:space="preserve">  </w:t>
      </w:r>
    </w:p>
    <w:p w:rsidR="0015738E" w:rsidRDefault="00A1632E" w:rsidP="006842F4">
      <w:pPr>
        <w:tabs>
          <w:tab w:val="left" w:pos="-1620"/>
        </w:tabs>
        <w:jc w:val="both"/>
      </w:pPr>
      <w:r>
        <w:rPr>
          <w:b/>
        </w:rPr>
        <w:t>4.8</w:t>
      </w:r>
      <w:r w:rsidR="0015738E">
        <w:rPr>
          <w:b/>
        </w:rPr>
        <w:t xml:space="preserve">. </w:t>
      </w:r>
      <w:r w:rsidR="0015738E">
        <w:t>При наличии за Покупателем просроченной дебиторской задолженности, вне зависимости от оснований ее возникновения, поступившие от Покупателя денежные средства засчитываются в первую очередь в погашение имеющегося долга по срокам его возникновения, при этом назначение платежа, указанное в платежном поручении во внимание не принимается.</w:t>
      </w:r>
    </w:p>
    <w:p w:rsidR="0043039C" w:rsidRDefault="00A1632E" w:rsidP="006842F4">
      <w:pPr>
        <w:tabs>
          <w:tab w:val="left" w:pos="-1620"/>
        </w:tabs>
        <w:jc w:val="both"/>
      </w:pPr>
      <w:r>
        <w:rPr>
          <w:b/>
        </w:rPr>
        <w:t>4.9</w:t>
      </w:r>
      <w:r w:rsidR="0043039C" w:rsidRPr="0043039C">
        <w:rPr>
          <w:b/>
        </w:rPr>
        <w:t>.</w:t>
      </w:r>
      <w:r w:rsidR="0043039C">
        <w:rPr>
          <w:b/>
        </w:rPr>
        <w:t xml:space="preserve"> </w:t>
      </w:r>
      <w:r w:rsidR="0043039C">
        <w:t>После отгрузки Товара Поставщик выставляет Покупателю счет-фактуру в сроки, предусмотренные действующим законодательством.</w:t>
      </w:r>
    </w:p>
    <w:p w:rsidR="0043039C" w:rsidRDefault="0043039C" w:rsidP="006842F4">
      <w:pPr>
        <w:tabs>
          <w:tab w:val="left" w:pos="-1620"/>
        </w:tabs>
        <w:jc w:val="both"/>
      </w:pPr>
      <w:r>
        <w:t>В случае, если после оплаты Покупателем счета на предоплату, Поставщиком был отгружен Товар на большую сумму, чем указано в счете на предоплату, разница между ними подлежит перечислению Покупателем на расчетный счет Поставщика в срок не позднее 5-ти рабочих дней с даты отправки копии счета-фактуры по факсимильной связи или по электронной почте.</w:t>
      </w:r>
    </w:p>
    <w:p w:rsidR="0043039C" w:rsidRPr="0043039C" w:rsidRDefault="0043039C" w:rsidP="006842F4">
      <w:pPr>
        <w:tabs>
          <w:tab w:val="left" w:pos="-1620"/>
        </w:tabs>
        <w:jc w:val="both"/>
      </w:pPr>
      <w:r w:rsidRPr="005E3979">
        <w:rPr>
          <w:b/>
        </w:rPr>
        <w:t>4.1</w:t>
      </w:r>
      <w:r w:rsidR="00A1632E">
        <w:rPr>
          <w:b/>
        </w:rPr>
        <w:t>0</w:t>
      </w:r>
      <w:r w:rsidRPr="005E3979">
        <w:rPr>
          <w:b/>
        </w:rPr>
        <w:t>.</w:t>
      </w:r>
      <w:r>
        <w:t xml:space="preserve"> Стороны вправе пр</w:t>
      </w:r>
      <w:r w:rsidR="005E3979">
        <w:t xml:space="preserve">едусмотреть иные формы расчетов, не запрещенные действующим законодательством, при их дополнительном обоюдном согласовании. </w:t>
      </w:r>
    </w:p>
    <w:p w:rsidR="000745E6" w:rsidRPr="00170705" w:rsidRDefault="000745E6" w:rsidP="006842F4">
      <w:pPr>
        <w:tabs>
          <w:tab w:val="left" w:pos="-1620"/>
        </w:tabs>
        <w:jc w:val="both"/>
        <w:rPr>
          <w:b/>
        </w:rPr>
      </w:pPr>
    </w:p>
    <w:p w:rsidR="008C66F9" w:rsidRDefault="00A801C2" w:rsidP="008C66F9">
      <w:pPr>
        <w:tabs>
          <w:tab w:val="left" w:pos="-1620"/>
        </w:tabs>
        <w:jc w:val="center"/>
        <w:rPr>
          <w:b/>
        </w:rPr>
      </w:pPr>
      <w:r w:rsidRPr="00827EA6">
        <w:rPr>
          <w:b/>
        </w:rPr>
        <w:t xml:space="preserve">5. </w:t>
      </w:r>
      <w:r w:rsidR="0007529B">
        <w:rPr>
          <w:b/>
        </w:rPr>
        <w:t>ОТВЕТСТВЕННОСТЬ СТОРОН</w:t>
      </w:r>
      <w:r w:rsidR="00C5469C">
        <w:rPr>
          <w:b/>
        </w:rPr>
        <w:t>, ФОРС-МАЖОР</w:t>
      </w:r>
    </w:p>
    <w:p w:rsidR="0007529B" w:rsidRPr="00827EA6" w:rsidRDefault="0007529B" w:rsidP="008C66F9">
      <w:pPr>
        <w:tabs>
          <w:tab w:val="left" w:pos="-1620"/>
        </w:tabs>
        <w:jc w:val="center"/>
        <w:rPr>
          <w:b/>
        </w:rPr>
      </w:pPr>
    </w:p>
    <w:p w:rsidR="005E3979" w:rsidRPr="005E3979" w:rsidRDefault="00A801C2" w:rsidP="003A0E78">
      <w:pPr>
        <w:tabs>
          <w:tab w:val="left" w:pos="-1620"/>
        </w:tabs>
        <w:jc w:val="both"/>
      </w:pPr>
      <w:r w:rsidRPr="00827EA6">
        <w:rPr>
          <w:b/>
        </w:rPr>
        <w:t>5.</w:t>
      </w:r>
      <w:r w:rsidR="008C66F9" w:rsidRPr="00827EA6">
        <w:rPr>
          <w:b/>
        </w:rPr>
        <w:t xml:space="preserve">1. </w:t>
      </w:r>
      <w:r w:rsidR="005E3979">
        <w:t>За неисполнение либо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07529B" w:rsidRDefault="005E3979" w:rsidP="003A0E78">
      <w:pPr>
        <w:tabs>
          <w:tab w:val="left" w:pos="-1620"/>
        </w:tabs>
        <w:jc w:val="both"/>
      </w:pPr>
      <w:r w:rsidRPr="005E3979">
        <w:rPr>
          <w:b/>
        </w:rPr>
        <w:t>5.2.</w:t>
      </w:r>
      <w:r>
        <w:t xml:space="preserve"> </w:t>
      </w:r>
      <w:r w:rsidR="0007529B" w:rsidRPr="00973DF3">
        <w:t>В случаях, если по вине Поставщика поставленный Товар не соответствует согласова</w:t>
      </w:r>
      <w:r w:rsidR="0007529B">
        <w:t xml:space="preserve">нным </w:t>
      </w:r>
      <w:r w:rsidR="0007529B" w:rsidRPr="00973DF3">
        <w:t xml:space="preserve"> характеристикам</w:t>
      </w:r>
      <w:r w:rsidR="0007529B">
        <w:t xml:space="preserve"> по качеству или количеству</w:t>
      </w:r>
      <w:r w:rsidR="0007529B" w:rsidRPr="00973DF3">
        <w:t>, Поставщик обязуется</w:t>
      </w:r>
      <w:r w:rsidR="0007529B">
        <w:t xml:space="preserve"> </w:t>
      </w:r>
      <w:r w:rsidR="0007529B" w:rsidRPr="00973DF3">
        <w:t xml:space="preserve"> доукомплектовать его или за </w:t>
      </w:r>
      <w:r w:rsidR="0007529B" w:rsidRPr="00973DF3">
        <w:lastRenderedPageBreak/>
        <w:t>свой сче</w:t>
      </w:r>
      <w:r w:rsidR="0007529B">
        <w:t>т устранить обнаруженные недостатки</w:t>
      </w:r>
      <w:r w:rsidR="0007529B" w:rsidRPr="00973DF3">
        <w:t xml:space="preserve"> в ср</w:t>
      </w:r>
      <w:r w:rsidR="0007529B">
        <w:t>оки, согласованные с Покупателем, при соблюдении условий п.3 настоящего Договора.</w:t>
      </w:r>
    </w:p>
    <w:p w:rsidR="0007529B" w:rsidRDefault="005E3979" w:rsidP="003A0E78">
      <w:pPr>
        <w:tabs>
          <w:tab w:val="left" w:pos="-1620"/>
        </w:tabs>
        <w:jc w:val="both"/>
      </w:pPr>
      <w:r>
        <w:rPr>
          <w:b/>
        </w:rPr>
        <w:t>5.3</w:t>
      </w:r>
      <w:r w:rsidR="0007529B">
        <w:rPr>
          <w:b/>
        </w:rPr>
        <w:t xml:space="preserve">. </w:t>
      </w:r>
      <w:r w:rsidR="0007529B">
        <w:t xml:space="preserve">В случае нарушения </w:t>
      </w:r>
      <w:r w:rsidR="0007529B" w:rsidRPr="00FE6C23">
        <w:t>сроков перечисления денежных средств за поставленный Товар</w:t>
      </w:r>
      <w:r w:rsidR="0007529B">
        <w:t xml:space="preserve"> Покупатель</w:t>
      </w:r>
      <w:r w:rsidR="0007529B" w:rsidRPr="00FE6C23">
        <w:t xml:space="preserve"> уплачивает Поставщику неустойку в</w:t>
      </w:r>
      <w:r>
        <w:t xml:space="preserve"> виде пени в размере 0,1 </w:t>
      </w:r>
      <w:r w:rsidR="0007529B" w:rsidRPr="00FE6C23">
        <w:t>% за каждый день просрочки от суммы прос</w:t>
      </w:r>
      <w:r w:rsidR="0007529B">
        <w:t>роченного платежа.</w:t>
      </w:r>
      <w:r w:rsidR="0007529B" w:rsidRPr="00FE6C23">
        <w:t xml:space="preserve"> Настоящее условие Договора не распространяется на су</w:t>
      </w:r>
      <w:r w:rsidR="0007529B">
        <w:t>ммы авансовых платежей Покупателя</w:t>
      </w:r>
      <w:r w:rsidR="0007529B" w:rsidRPr="00FE6C23">
        <w:t>, предусмотренных настоящим Договором</w:t>
      </w:r>
      <w:r w:rsidR="0007529B">
        <w:t xml:space="preserve"> и приложениями к нему</w:t>
      </w:r>
      <w:r w:rsidR="0007529B" w:rsidRPr="00FE6C23">
        <w:t>.</w:t>
      </w:r>
    </w:p>
    <w:p w:rsidR="005E3979" w:rsidRPr="005E3979" w:rsidRDefault="005E3979" w:rsidP="003A0E78">
      <w:pPr>
        <w:tabs>
          <w:tab w:val="left" w:pos="-1620"/>
        </w:tabs>
        <w:jc w:val="both"/>
      </w:pPr>
      <w:r w:rsidRPr="006D2571">
        <w:rPr>
          <w:b/>
        </w:rPr>
        <w:t>5</w:t>
      </w:r>
      <w:r w:rsidR="006D2571" w:rsidRPr="006D2571">
        <w:rPr>
          <w:b/>
        </w:rPr>
        <w:t>.4.</w:t>
      </w:r>
      <w:r w:rsidR="006D2571">
        <w:t xml:space="preserve"> </w:t>
      </w:r>
      <w:r>
        <w:t>При невыполнении и</w:t>
      </w:r>
      <w:r w:rsidRPr="005E3979">
        <w:t>/</w:t>
      </w:r>
      <w:r>
        <w:t xml:space="preserve">или несвоевременном выполнении </w:t>
      </w:r>
      <w:r w:rsidR="006D2571">
        <w:t xml:space="preserve">Покупателем обязательств, предусмотренных настоящим Договором, отгрузка Товара Покупателю не производится. </w:t>
      </w:r>
    </w:p>
    <w:p w:rsidR="0007529B" w:rsidRDefault="0007529B" w:rsidP="003A0E78">
      <w:pPr>
        <w:tabs>
          <w:tab w:val="left" w:pos="-1620"/>
        </w:tabs>
        <w:jc w:val="both"/>
        <w:rPr>
          <w:b/>
        </w:rPr>
      </w:pPr>
      <w:r>
        <w:rPr>
          <w:b/>
        </w:rPr>
        <w:t>5.</w:t>
      </w:r>
      <w:r w:rsidR="004D604A">
        <w:rPr>
          <w:b/>
        </w:rPr>
        <w:t>5</w:t>
      </w:r>
      <w:r>
        <w:rPr>
          <w:b/>
        </w:rPr>
        <w:t xml:space="preserve">. </w:t>
      </w:r>
      <w:r>
        <w:t>Оплата штрафных санкций не освобождает Стороны от полного выполнения своих обязательств по настоящему Договору.</w:t>
      </w:r>
      <w:r>
        <w:rPr>
          <w:b/>
        </w:rPr>
        <w:t xml:space="preserve"> </w:t>
      </w:r>
    </w:p>
    <w:p w:rsidR="003A0E78" w:rsidRPr="00827EA6" w:rsidRDefault="006D2571" w:rsidP="003A0E78">
      <w:pPr>
        <w:tabs>
          <w:tab w:val="left" w:pos="-1620"/>
        </w:tabs>
        <w:jc w:val="both"/>
      </w:pPr>
      <w:r>
        <w:rPr>
          <w:b/>
        </w:rPr>
        <w:t>5.</w:t>
      </w:r>
      <w:r w:rsidR="004D604A">
        <w:rPr>
          <w:b/>
        </w:rPr>
        <w:t>6</w:t>
      </w:r>
      <w:r w:rsidR="00C5469C" w:rsidRPr="00C5469C">
        <w:rPr>
          <w:b/>
        </w:rPr>
        <w:t>.</w:t>
      </w:r>
      <w:r w:rsidR="00C5469C">
        <w:t xml:space="preserve"> </w:t>
      </w:r>
      <w:r w:rsidR="008C66F9" w:rsidRPr="00827EA6">
        <w:t>Стороны освобождаются от ответственности за частичное или полное неисполнение своих обязательств по настоящему договору, если это неисполнение явилось следствием обстоятельств непреодолимой силы (форс – мажорных обстоятельств), возникших после Договора, и которые Стороны не могли предусмотреть в момент его заключения, таких как: пожар, наводнение, землетрясение, другие</w:t>
      </w:r>
      <w:r w:rsidR="003A0E78" w:rsidRPr="00827EA6">
        <w:t xml:space="preserve"> стихийные бедствия, война, разного рода военные действия, запретительные меры со стороны органов государственной власти и управления РФ, забастовка и другие обстоятельства, возникшие не по вине Сторон, но имеющие влияние на установление настоящим Договором сроки исполнения обязательств.</w:t>
      </w:r>
    </w:p>
    <w:p w:rsidR="000F2C03" w:rsidRPr="00827EA6" w:rsidRDefault="00A801C2" w:rsidP="00CF2DC5">
      <w:pPr>
        <w:tabs>
          <w:tab w:val="left" w:pos="-1620"/>
        </w:tabs>
        <w:jc w:val="both"/>
      </w:pPr>
      <w:r w:rsidRPr="00827EA6">
        <w:rPr>
          <w:b/>
        </w:rPr>
        <w:t>5</w:t>
      </w:r>
      <w:r w:rsidR="006D2571">
        <w:rPr>
          <w:b/>
        </w:rPr>
        <w:t>.</w:t>
      </w:r>
      <w:r w:rsidR="004D604A">
        <w:rPr>
          <w:b/>
        </w:rPr>
        <w:t>7</w:t>
      </w:r>
      <w:r w:rsidR="003A0E78" w:rsidRPr="00827EA6">
        <w:rPr>
          <w:b/>
        </w:rPr>
        <w:t xml:space="preserve">. </w:t>
      </w:r>
      <w:r w:rsidR="003A0E78" w:rsidRPr="00827EA6">
        <w:t xml:space="preserve">В случае возникновения форс-мажорных обстоятельств по Договору Стороной, для которой они возникли, отодвигается на срок действия </w:t>
      </w:r>
      <w:r w:rsidR="000F2C03" w:rsidRPr="00827EA6">
        <w:t>указанных обстоятельств. Однак</w:t>
      </w:r>
      <w:r w:rsidR="009607C7" w:rsidRPr="00827EA6">
        <w:t>о если они длятся более 30 дней</w:t>
      </w:r>
      <w:r w:rsidR="000F2C03" w:rsidRPr="00827EA6">
        <w:t>, каждая из Сторон вправе отказаться от дальнейшего исполнения настоящего Договора, письменно уведомив</w:t>
      </w:r>
      <w:r w:rsidR="00C5469C">
        <w:t xml:space="preserve"> </w:t>
      </w:r>
      <w:r w:rsidR="000F2C03" w:rsidRPr="00827EA6">
        <w:t>об этом другую Сторону, при этом ни одна из Сторон не будет иметь право на возмещение стороной, расторгнувшей Договор, убытков, связанных с его неисполнением.</w:t>
      </w:r>
    </w:p>
    <w:p w:rsidR="00283D95" w:rsidRDefault="00A801C2" w:rsidP="009607C7">
      <w:pPr>
        <w:tabs>
          <w:tab w:val="left" w:pos="-1620"/>
        </w:tabs>
        <w:jc w:val="both"/>
      </w:pPr>
      <w:r w:rsidRPr="00827EA6">
        <w:rPr>
          <w:b/>
        </w:rPr>
        <w:t>5</w:t>
      </w:r>
      <w:r w:rsidR="006D2571">
        <w:rPr>
          <w:b/>
        </w:rPr>
        <w:t>.</w:t>
      </w:r>
      <w:r w:rsidR="004D604A">
        <w:rPr>
          <w:b/>
        </w:rPr>
        <w:t>8</w:t>
      </w:r>
      <w:r w:rsidR="000F2C03" w:rsidRPr="00827EA6">
        <w:rPr>
          <w:b/>
        </w:rPr>
        <w:t xml:space="preserve">. </w:t>
      </w:r>
      <w:r w:rsidR="000F2C03" w:rsidRPr="00827EA6">
        <w:t>Сторона, для которой возникли обстоятельства непреодолимой силы, должна немедленно, но не позднее 10 дней</w:t>
      </w:r>
      <w:r w:rsidR="00CF2DC5" w:rsidRPr="00827EA6">
        <w:t>, известить другую сторону о наступлении и прекращении данных обстоятельств. Не уведомление или несвоевременное уведомление о наступлении и (или) прекращении форс-мажорных обстоятельств лишает сторону, в отношении которой оно наступили, права ссылаться на них.</w:t>
      </w:r>
    </w:p>
    <w:p w:rsidR="00C5469C" w:rsidRDefault="00254371" w:rsidP="00254371">
      <w:pPr>
        <w:tabs>
          <w:tab w:val="left" w:pos="-1620"/>
          <w:tab w:val="left" w:pos="2970"/>
        </w:tabs>
        <w:jc w:val="both"/>
      </w:pPr>
      <w:r>
        <w:tab/>
      </w:r>
    </w:p>
    <w:p w:rsidR="009607C7" w:rsidRDefault="00A801C2" w:rsidP="006842F4">
      <w:pPr>
        <w:tabs>
          <w:tab w:val="left" w:pos="-1620"/>
        </w:tabs>
        <w:jc w:val="center"/>
        <w:rPr>
          <w:b/>
        </w:rPr>
      </w:pPr>
      <w:r w:rsidRPr="00827EA6">
        <w:rPr>
          <w:b/>
        </w:rPr>
        <w:t>6</w:t>
      </w:r>
      <w:r w:rsidR="009607C7" w:rsidRPr="00827EA6">
        <w:rPr>
          <w:b/>
        </w:rPr>
        <w:t xml:space="preserve">. </w:t>
      </w:r>
      <w:r w:rsidR="006842F4" w:rsidRPr="00827EA6">
        <w:rPr>
          <w:b/>
        </w:rPr>
        <w:t>ПРОЧИЕ УСЛОВИ</w:t>
      </w:r>
      <w:r w:rsidR="009607C7" w:rsidRPr="00827EA6">
        <w:rPr>
          <w:b/>
        </w:rPr>
        <w:t>Я</w:t>
      </w:r>
    </w:p>
    <w:p w:rsidR="00C5469C" w:rsidRPr="00827EA6" w:rsidRDefault="00C5469C" w:rsidP="006842F4">
      <w:pPr>
        <w:tabs>
          <w:tab w:val="left" w:pos="-1620"/>
        </w:tabs>
        <w:jc w:val="center"/>
        <w:rPr>
          <w:b/>
        </w:rPr>
      </w:pPr>
    </w:p>
    <w:p w:rsidR="009607C7" w:rsidRPr="00827EA6" w:rsidRDefault="00A801C2" w:rsidP="009607C7">
      <w:pPr>
        <w:tabs>
          <w:tab w:val="left" w:pos="-1620"/>
        </w:tabs>
        <w:jc w:val="both"/>
      </w:pPr>
      <w:r w:rsidRPr="00827EA6">
        <w:rPr>
          <w:b/>
        </w:rPr>
        <w:t>6.1</w:t>
      </w:r>
      <w:r w:rsidR="009607C7" w:rsidRPr="00827EA6">
        <w:rPr>
          <w:b/>
        </w:rPr>
        <w:t>.</w:t>
      </w:r>
      <w:r w:rsidR="009607C7" w:rsidRPr="00827EA6">
        <w:t xml:space="preserve"> Стороны обязуются разрешить путем переговоров все возможные разногласия, возникшие в связи с исполнением настоящего Договора.</w:t>
      </w:r>
    </w:p>
    <w:p w:rsidR="009607C7" w:rsidRPr="00827EA6" w:rsidRDefault="00A801C2" w:rsidP="009607C7">
      <w:pPr>
        <w:tabs>
          <w:tab w:val="left" w:pos="-1620"/>
        </w:tabs>
        <w:jc w:val="both"/>
      </w:pPr>
      <w:r w:rsidRPr="00827EA6">
        <w:rPr>
          <w:b/>
        </w:rPr>
        <w:t>6</w:t>
      </w:r>
      <w:r w:rsidR="009607C7" w:rsidRPr="00827EA6">
        <w:rPr>
          <w:b/>
        </w:rPr>
        <w:t>.2.</w:t>
      </w:r>
      <w:r w:rsidR="009607C7" w:rsidRPr="00827EA6">
        <w:t xml:space="preserve"> В случае невозможности разрешить разногласия путем переговоров Сторон с сохранением претензионного порядка передадут его на рассмотрение в Арбитражный суд </w:t>
      </w:r>
      <w:r w:rsidR="006D2571">
        <w:t>по месту нахождения истца.</w:t>
      </w:r>
    </w:p>
    <w:p w:rsidR="009607C7" w:rsidRPr="00827EA6" w:rsidRDefault="00A801C2" w:rsidP="009607C7">
      <w:pPr>
        <w:tabs>
          <w:tab w:val="left" w:pos="-1620"/>
        </w:tabs>
        <w:jc w:val="both"/>
      </w:pPr>
      <w:r w:rsidRPr="00827EA6">
        <w:rPr>
          <w:b/>
        </w:rPr>
        <w:t>6</w:t>
      </w:r>
      <w:r w:rsidR="009607C7" w:rsidRPr="00827EA6">
        <w:rPr>
          <w:b/>
        </w:rPr>
        <w:t>.</w:t>
      </w:r>
      <w:r w:rsidR="00BE50DF" w:rsidRPr="00827EA6">
        <w:rPr>
          <w:b/>
        </w:rPr>
        <w:t>3</w:t>
      </w:r>
      <w:r w:rsidR="009607C7" w:rsidRPr="00827EA6">
        <w:rPr>
          <w:b/>
        </w:rPr>
        <w:t>.</w:t>
      </w:r>
      <w:r w:rsidR="009607C7" w:rsidRPr="00827EA6">
        <w:t xml:space="preserve"> Расторжение настоящего Договора допускается в случаях, предусмотренных законодательством Российской Федерации.</w:t>
      </w:r>
    </w:p>
    <w:p w:rsidR="009607C7" w:rsidRDefault="00A801C2" w:rsidP="009607C7">
      <w:pPr>
        <w:tabs>
          <w:tab w:val="left" w:pos="-1620"/>
        </w:tabs>
        <w:jc w:val="both"/>
      </w:pPr>
      <w:r w:rsidRPr="00827EA6">
        <w:rPr>
          <w:b/>
        </w:rPr>
        <w:t>6</w:t>
      </w:r>
      <w:r w:rsidR="009607C7" w:rsidRPr="00827EA6">
        <w:rPr>
          <w:b/>
        </w:rPr>
        <w:t>.</w:t>
      </w:r>
      <w:r w:rsidR="00BE50DF" w:rsidRPr="00827EA6">
        <w:rPr>
          <w:b/>
        </w:rPr>
        <w:t>4</w:t>
      </w:r>
      <w:r w:rsidR="009607C7" w:rsidRPr="00827EA6">
        <w:rPr>
          <w:b/>
        </w:rPr>
        <w:t>.</w:t>
      </w:r>
      <w:r w:rsidR="009607C7" w:rsidRPr="00827EA6">
        <w:t xml:space="preserve"> Во всем остальном, что не предусмотрено настоящим Договором, Стороны будут руководствоваться действующим законодательством Российской Федерации.</w:t>
      </w:r>
    </w:p>
    <w:p w:rsidR="006D2571" w:rsidRPr="006D2571" w:rsidRDefault="006D2571" w:rsidP="009607C7">
      <w:pPr>
        <w:tabs>
          <w:tab w:val="left" w:pos="-1620"/>
        </w:tabs>
        <w:jc w:val="both"/>
      </w:pPr>
      <w:r>
        <w:rPr>
          <w:b/>
        </w:rPr>
        <w:t xml:space="preserve">6.5.  </w:t>
      </w:r>
      <w:r>
        <w:t>Стороны договорились считать документы, подписанные и переданные по факсимильной связи или электронной почте, имеющими юридическую силу, с последующей передачей и подписанием оригиналов документов.</w:t>
      </w:r>
    </w:p>
    <w:p w:rsidR="00986609" w:rsidRDefault="006D2571" w:rsidP="00986609">
      <w:pPr>
        <w:tabs>
          <w:tab w:val="left" w:pos="0"/>
        </w:tabs>
        <w:jc w:val="both"/>
      </w:pPr>
      <w:r>
        <w:rPr>
          <w:b/>
        </w:rPr>
        <w:t>6.6</w:t>
      </w:r>
      <w:r w:rsidR="00A801C2" w:rsidRPr="00827EA6">
        <w:rPr>
          <w:b/>
        </w:rPr>
        <w:t>.</w:t>
      </w:r>
      <w:r w:rsidR="00A801C2" w:rsidRPr="00827EA6">
        <w:t xml:space="preserve"> Настоящий Договор вступает в силу с момента его подписания Сторонами и действует до </w:t>
      </w:r>
      <w:r w:rsidR="008E568D" w:rsidRPr="008E568D">
        <w:t>______________</w:t>
      </w:r>
      <w:r w:rsidR="000D2609" w:rsidRPr="00827EA6">
        <w:t>, а части расчетов – до полного их завершения.</w:t>
      </w:r>
      <w:r w:rsidR="00A801C2" w:rsidRPr="00827EA6">
        <w:t xml:space="preserve"> </w:t>
      </w:r>
      <w:r w:rsidR="00986609">
        <w:t>При отсутствии возражений Сторон Договор считается ежегодно продленным на срок до 31 декабря следующего календарного года.</w:t>
      </w:r>
    </w:p>
    <w:p w:rsidR="00CA6CED" w:rsidRDefault="00CA6CED" w:rsidP="00CA6CED">
      <w:pPr>
        <w:ind w:right="-1"/>
        <w:jc w:val="both"/>
      </w:pPr>
    </w:p>
    <w:p w:rsidR="006763AC" w:rsidRPr="00827EA6" w:rsidRDefault="00A801C2" w:rsidP="006763AC">
      <w:pPr>
        <w:tabs>
          <w:tab w:val="left" w:pos="-1620"/>
        </w:tabs>
        <w:jc w:val="both"/>
      </w:pPr>
      <w:r w:rsidRPr="00827EA6">
        <w:rPr>
          <w:b/>
        </w:rPr>
        <w:t>6</w:t>
      </w:r>
      <w:r w:rsidR="006763AC" w:rsidRPr="00827EA6">
        <w:rPr>
          <w:b/>
        </w:rPr>
        <w:t>.</w:t>
      </w:r>
      <w:r w:rsidR="006D2571">
        <w:rPr>
          <w:b/>
        </w:rPr>
        <w:t>7</w:t>
      </w:r>
      <w:r w:rsidR="006763AC" w:rsidRPr="00827EA6">
        <w:rPr>
          <w:b/>
        </w:rPr>
        <w:t>.</w:t>
      </w:r>
      <w:r w:rsidR="006763AC" w:rsidRPr="00827EA6">
        <w:t xml:space="preserve"> Настоящий Договор составлен и подписан в двух экземплярах, имеющ</w:t>
      </w:r>
      <w:r w:rsidR="00BE50DF" w:rsidRPr="00827EA6">
        <w:t>их одинаковую юридическую силу, по одному экземпляру для каждой из сторон</w:t>
      </w:r>
      <w:r w:rsidR="006763AC" w:rsidRPr="00827EA6">
        <w:t>.</w:t>
      </w:r>
      <w:r w:rsidR="00C5469C">
        <w:t xml:space="preserve"> Все приложения к настоящему Договору, подписанные Сторонами, являются неотъемлемыми частями Договора.</w:t>
      </w:r>
    </w:p>
    <w:p w:rsidR="006763AC" w:rsidRDefault="006763AC" w:rsidP="006763AC">
      <w:pPr>
        <w:tabs>
          <w:tab w:val="left" w:pos="-1620"/>
        </w:tabs>
        <w:jc w:val="both"/>
      </w:pPr>
    </w:p>
    <w:p w:rsidR="00FA182E" w:rsidRPr="00827EA6" w:rsidRDefault="00FA182E" w:rsidP="006763AC">
      <w:pPr>
        <w:tabs>
          <w:tab w:val="left" w:pos="-1620"/>
        </w:tabs>
        <w:jc w:val="both"/>
      </w:pPr>
    </w:p>
    <w:p w:rsidR="006763AC" w:rsidRPr="00827EA6" w:rsidRDefault="00A801C2" w:rsidP="006763AC">
      <w:pPr>
        <w:tabs>
          <w:tab w:val="left" w:pos="-1620"/>
        </w:tabs>
        <w:jc w:val="center"/>
        <w:rPr>
          <w:b/>
        </w:rPr>
      </w:pPr>
      <w:r w:rsidRPr="00827EA6">
        <w:rPr>
          <w:b/>
        </w:rPr>
        <w:t xml:space="preserve">7. </w:t>
      </w:r>
      <w:r w:rsidR="006763AC" w:rsidRPr="00827EA6">
        <w:rPr>
          <w:b/>
        </w:rPr>
        <w:t xml:space="preserve"> ЮРИДИЧЕСКИЕ АДРЕСА И РЕКВИЗИТЫ СТОРОН</w:t>
      </w:r>
    </w:p>
    <w:p w:rsidR="00FA182E" w:rsidRPr="00827EA6" w:rsidRDefault="00FA182E" w:rsidP="006763AC">
      <w:pPr>
        <w:tabs>
          <w:tab w:val="left" w:pos="-1620"/>
        </w:tabs>
        <w:jc w:val="center"/>
        <w:rPr>
          <w:b/>
        </w:rPr>
      </w:pPr>
    </w:p>
    <w:tbl>
      <w:tblPr>
        <w:tblW w:w="10548" w:type="dxa"/>
        <w:tblLook w:val="01E0"/>
      </w:tblPr>
      <w:tblGrid>
        <w:gridCol w:w="5328"/>
        <w:gridCol w:w="5220"/>
      </w:tblGrid>
      <w:tr w:rsidR="006763AC" w:rsidRPr="00134DB9" w:rsidTr="00134DB9">
        <w:tc>
          <w:tcPr>
            <w:tcW w:w="5328" w:type="dxa"/>
          </w:tcPr>
          <w:p w:rsidR="006763AC" w:rsidRPr="00134DB9" w:rsidRDefault="006763AC" w:rsidP="00134DB9">
            <w:pPr>
              <w:tabs>
                <w:tab w:val="left" w:pos="-1620"/>
              </w:tabs>
              <w:jc w:val="center"/>
              <w:rPr>
                <w:b/>
              </w:rPr>
            </w:pPr>
            <w:r w:rsidRPr="00134DB9">
              <w:rPr>
                <w:b/>
              </w:rPr>
              <w:t>П</w:t>
            </w:r>
            <w:r w:rsidR="001B015F" w:rsidRPr="00134DB9">
              <w:rPr>
                <w:b/>
              </w:rPr>
              <w:t>ОСТАВЩИК</w:t>
            </w:r>
            <w:r w:rsidRPr="00134DB9">
              <w:rPr>
                <w:b/>
              </w:rPr>
              <w:t>:</w:t>
            </w:r>
          </w:p>
        </w:tc>
        <w:tc>
          <w:tcPr>
            <w:tcW w:w="5220" w:type="dxa"/>
          </w:tcPr>
          <w:p w:rsidR="006763AC" w:rsidRDefault="006763AC" w:rsidP="00134DB9">
            <w:pPr>
              <w:tabs>
                <w:tab w:val="left" w:pos="-1620"/>
              </w:tabs>
              <w:jc w:val="center"/>
              <w:rPr>
                <w:b/>
              </w:rPr>
            </w:pPr>
            <w:r w:rsidRPr="00134DB9">
              <w:rPr>
                <w:b/>
              </w:rPr>
              <w:t>ПОКУПАТЕЛЬ:</w:t>
            </w:r>
          </w:p>
          <w:p w:rsidR="002B46F8" w:rsidRPr="00134DB9" w:rsidRDefault="002B46F8" w:rsidP="00134DB9">
            <w:pPr>
              <w:tabs>
                <w:tab w:val="left" w:pos="-1620"/>
              </w:tabs>
              <w:jc w:val="center"/>
              <w:rPr>
                <w:b/>
              </w:rPr>
            </w:pPr>
          </w:p>
        </w:tc>
      </w:tr>
      <w:tr w:rsidR="006763AC" w:rsidRPr="00A1632E" w:rsidTr="00134DB9">
        <w:tc>
          <w:tcPr>
            <w:tcW w:w="5328" w:type="dxa"/>
          </w:tcPr>
          <w:p w:rsidR="00B2399D" w:rsidRPr="008E568D" w:rsidRDefault="00B2399D" w:rsidP="00134DB9">
            <w:pPr>
              <w:tabs>
                <w:tab w:val="left" w:pos="-1620"/>
              </w:tabs>
              <w:rPr>
                <w:b/>
                <w:lang w:val="en-US"/>
              </w:rPr>
            </w:pPr>
          </w:p>
          <w:p w:rsidR="006D2571" w:rsidRDefault="006D2571" w:rsidP="008E568D">
            <w:pPr>
              <w:shd w:val="clear" w:color="auto" w:fill="FFFFFF"/>
              <w:ind w:left="10"/>
              <w:rPr>
                <w:lang w:val="en-US"/>
              </w:rPr>
            </w:pPr>
          </w:p>
          <w:p w:rsidR="008E568D" w:rsidRDefault="008E568D" w:rsidP="008E568D">
            <w:pPr>
              <w:shd w:val="clear" w:color="auto" w:fill="FFFFFF"/>
              <w:ind w:left="10"/>
              <w:rPr>
                <w:lang w:val="en-US"/>
              </w:rPr>
            </w:pPr>
          </w:p>
          <w:p w:rsidR="008E568D" w:rsidRDefault="008E568D" w:rsidP="008E568D">
            <w:pPr>
              <w:shd w:val="clear" w:color="auto" w:fill="FFFFFF"/>
              <w:ind w:left="10"/>
              <w:rPr>
                <w:lang w:val="en-US"/>
              </w:rPr>
            </w:pPr>
          </w:p>
          <w:p w:rsidR="008E568D" w:rsidRDefault="008E568D" w:rsidP="008E568D">
            <w:pPr>
              <w:shd w:val="clear" w:color="auto" w:fill="FFFFFF"/>
              <w:ind w:left="10"/>
              <w:rPr>
                <w:lang w:val="en-US"/>
              </w:rPr>
            </w:pPr>
          </w:p>
          <w:p w:rsidR="008E568D" w:rsidRDefault="008E568D" w:rsidP="008E568D">
            <w:pPr>
              <w:shd w:val="clear" w:color="auto" w:fill="FFFFFF"/>
              <w:ind w:left="10"/>
              <w:rPr>
                <w:lang w:val="en-US"/>
              </w:rPr>
            </w:pPr>
          </w:p>
          <w:p w:rsidR="008E568D" w:rsidRDefault="008E568D" w:rsidP="008E568D">
            <w:pPr>
              <w:shd w:val="clear" w:color="auto" w:fill="FFFFFF"/>
              <w:ind w:left="10"/>
              <w:rPr>
                <w:lang w:val="en-US"/>
              </w:rPr>
            </w:pPr>
          </w:p>
          <w:p w:rsidR="008E568D" w:rsidRPr="00134DB9" w:rsidRDefault="008E568D" w:rsidP="008E568D">
            <w:pPr>
              <w:shd w:val="clear" w:color="auto" w:fill="FFFFFF"/>
              <w:ind w:left="10"/>
              <w:rPr>
                <w:lang w:val="en-US"/>
              </w:rPr>
            </w:pPr>
          </w:p>
        </w:tc>
        <w:tc>
          <w:tcPr>
            <w:tcW w:w="5220" w:type="dxa"/>
          </w:tcPr>
          <w:p w:rsidR="002B46F8" w:rsidRPr="004D604A" w:rsidRDefault="002B46F8" w:rsidP="008E568D">
            <w:pPr>
              <w:tabs>
                <w:tab w:val="left" w:pos="-1620"/>
              </w:tabs>
              <w:rPr>
                <w:lang w:val="en-US"/>
              </w:rPr>
            </w:pPr>
          </w:p>
        </w:tc>
      </w:tr>
    </w:tbl>
    <w:p w:rsidR="00DA2826" w:rsidRPr="004D604A" w:rsidRDefault="00DA2826" w:rsidP="006763AC">
      <w:pPr>
        <w:tabs>
          <w:tab w:val="left" w:pos="-1620"/>
        </w:tabs>
        <w:jc w:val="center"/>
        <w:rPr>
          <w:b/>
          <w:lang w:val="en-US"/>
        </w:rPr>
      </w:pPr>
    </w:p>
    <w:tbl>
      <w:tblPr>
        <w:tblW w:w="10548" w:type="dxa"/>
        <w:tblLook w:val="01E0"/>
      </w:tblPr>
      <w:tblGrid>
        <w:gridCol w:w="5328"/>
        <w:gridCol w:w="5220"/>
      </w:tblGrid>
      <w:tr w:rsidR="00DA2826" w:rsidRPr="00134DB9" w:rsidTr="00134DB9">
        <w:trPr>
          <w:trHeight w:val="802"/>
        </w:trPr>
        <w:tc>
          <w:tcPr>
            <w:tcW w:w="5328" w:type="dxa"/>
          </w:tcPr>
          <w:p w:rsidR="00DA2826" w:rsidRPr="00134DB9" w:rsidRDefault="00DA2826" w:rsidP="00134DB9">
            <w:pPr>
              <w:tabs>
                <w:tab w:val="left" w:pos="-1620"/>
              </w:tabs>
              <w:rPr>
                <w:b/>
              </w:rPr>
            </w:pPr>
          </w:p>
          <w:p w:rsidR="00DA2826" w:rsidRPr="00134DB9" w:rsidRDefault="00DA2826" w:rsidP="00134DB9">
            <w:pPr>
              <w:tabs>
                <w:tab w:val="left" w:pos="-1620"/>
              </w:tabs>
              <w:rPr>
                <w:b/>
              </w:rPr>
            </w:pPr>
          </w:p>
          <w:p w:rsidR="00DA2826" w:rsidRPr="00134DB9" w:rsidRDefault="00DA2826" w:rsidP="00134DB9">
            <w:pPr>
              <w:tabs>
                <w:tab w:val="left" w:pos="-1620"/>
              </w:tabs>
              <w:rPr>
                <w:b/>
              </w:rPr>
            </w:pPr>
            <w:r w:rsidRPr="00134DB9">
              <w:rPr>
                <w:b/>
              </w:rPr>
              <w:t>________________________</w:t>
            </w:r>
            <w:r w:rsidR="000D2609" w:rsidRPr="00134DB9">
              <w:rPr>
                <w:b/>
              </w:rPr>
              <w:t xml:space="preserve">_    </w:t>
            </w:r>
          </w:p>
          <w:p w:rsidR="00DA2826" w:rsidRPr="00134DB9" w:rsidRDefault="00AD3A5C" w:rsidP="00134DB9">
            <w:pPr>
              <w:tabs>
                <w:tab w:val="left" w:pos="-1620"/>
              </w:tabs>
              <w:rPr>
                <w:b/>
              </w:rPr>
            </w:pPr>
            <w:r w:rsidRPr="00134DB9">
              <w:rPr>
                <w:b/>
              </w:rPr>
              <w:t>М.П.</w:t>
            </w:r>
          </w:p>
        </w:tc>
        <w:tc>
          <w:tcPr>
            <w:tcW w:w="5220" w:type="dxa"/>
          </w:tcPr>
          <w:p w:rsidR="008E568D" w:rsidRDefault="008E568D" w:rsidP="00134DB9">
            <w:pPr>
              <w:tabs>
                <w:tab w:val="left" w:pos="-1620"/>
              </w:tabs>
              <w:rPr>
                <w:b/>
                <w:lang w:val="en-US"/>
              </w:rPr>
            </w:pPr>
          </w:p>
          <w:p w:rsidR="008E568D" w:rsidRDefault="008E568D" w:rsidP="00134DB9">
            <w:pPr>
              <w:tabs>
                <w:tab w:val="left" w:pos="-1620"/>
              </w:tabs>
              <w:rPr>
                <w:b/>
                <w:lang w:val="en-US"/>
              </w:rPr>
            </w:pPr>
          </w:p>
          <w:p w:rsidR="00DA2826" w:rsidRDefault="008E568D" w:rsidP="00134DB9">
            <w:pPr>
              <w:tabs>
                <w:tab w:val="left" w:pos="-1620"/>
              </w:tabs>
              <w:rPr>
                <w:b/>
                <w:sz w:val="22"/>
                <w:szCs w:val="22"/>
              </w:rPr>
            </w:pPr>
            <w:r>
              <w:rPr>
                <w:b/>
                <w:lang w:val="en-US"/>
              </w:rPr>
              <w:t>______</w:t>
            </w:r>
            <w:r w:rsidR="00DA2826" w:rsidRPr="00134DB9">
              <w:rPr>
                <w:b/>
              </w:rPr>
              <w:t>__________________</w:t>
            </w:r>
            <w:r w:rsidR="0009702F" w:rsidRPr="00134DB9">
              <w:rPr>
                <w:b/>
              </w:rPr>
              <w:t xml:space="preserve">_ </w:t>
            </w:r>
          </w:p>
          <w:p w:rsidR="00AD3A5C" w:rsidRPr="00134DB9" w:rsidRDefault="00AD3A5C" w:rsidP="00134DB9">
            <w:pPr>
              <w:tabs>
                <w:tab w:val="left" w:pos="-1620"/>
              </w:tabs>
              <w:rPr>
                <w:b/>
              </w:rPr>
            </w:pPr>
            <w:r w:rsidRPr="00134DB9">
              <w:rPr>
                <w:b/>
              </w:rPr>
              <w:t>М.П.</w:t>
            </w:r>
          </w:p>
        </w:tc>
      </w:tr>
    </w:tbl>
    <w:p w:rsidR="00BC3CA1" w:rsidRPr="00827EA6" w:rsidRDefault="00BC3CA1" w:rsidP="006763AC">
      <w:pPr>
        <w:tabs>
          <w:tab w:val="left" w:pos="-1620"/>
        </w:tabs>
        <w:jc w:val="center"/>
        <w:rPr>
          <w:b/>
        </w:rPr>
      </w:pPr>
    </w:p>
    <w:p w:rsidR="00BC3CA1" w:rsidRPr="0009702F" w:rsidRDefault="00BC3CA1" w:rsidP="00BC3CA1">
      <w:pPr>
        <w:tabs>
          <w:tab w:val="left" w:pos="360"/>
        </w:tabs>
        <w:ind w:left="360"/>
        <w:jc w:val="center"/>
        <w:rPr>
          <w:b/>
        </w:rPr>
      </w:pPr>
    </w:p>
    <w:p w:rsidR="002A19F9" w:rsidRDefault="002A19F9" w:rsidP="00BC3CA1">
      <w:pPr>
        <w:tabs>
          <w:tab w:val="left" w:pos="360"/>
        </w:tabs>
        <w:ind w:left="360"/>
        <w:jc w:val="center"/>
        <w:rPr>
          <w:b/>
        </w:rPr>
      </w:pPr>
    </w:p>
    <w:p w:rsidR="001C7F73" w:rsidRDefault="001C7F73" w:rsidP="00BC3CA1">
      <w:pPr>
        <w:tabs>
          <w:tab w:val="left" w:pos="360"/>
        </w:tabs>
        <w:ind w:left="360"/>
        <w:jc w:val="center"/>
        <w:rPr>
          <w:b/>
        </w:rPr>
      </w:pPr>
    </w:p>
    <w:sectPr w:rsidR="001C7F73" w:rsidSect="00AC7D16">
      <w:footerReference w:type="even" r:id="rId7"/>
      <w:footerReference w:type="default" r:id="rId8"/>
      <w:pgSz w:w="11906" w:h="16838"/>
      <w:pgMar w:top="719" w:right="746" w:bottom="71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A77" w:rsidRDefault="008C3A77">
      <w:r>
        <w:separator/>
      </w:r>
    </w:p>
  </w:endnote>
  <w:endnote w:type="continuationSeparator" w:id="0">
    <w:p w:rsidR="008C3A77" w:rsidRDefault="008C3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D16" w:rsidRDefault="002B097D" w:rsidP="00AA5073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C7D1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C7D16" w:rsidRDefault="00AC7D16" w:rsidP="00AC7D1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D16" w:rsidRDefault="002B097D" w:rsidP="00AA5073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C7D1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E568D">
      <w:rPr>
        <w:rStyle w:val="a9"/>
        <w:noProof/>
      </w:rPr>
      <w:t>1</w:t>
    </w:r>
    <w:r>
      <w:rPr>
        <w:rStyle w:val="a9"/>
      </w:rPr>
      <w:fldChar w:fldCharType="end"/>
    </w:r>
  </w:p>
  <w:p w:rsidR="00AC7D16" w:rsidRDefault="00AC7D16" w:rsidP="00AC7D1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A77" w:rsidRDefault="008C3A77">
      <w:r>
        <w:separator/>
      </w:r>
    </w:p>
  </w:footnote>
  <w:footnote w:type="continuationSeparator" w:id="0">
    <w:p w:rsidR="008C3A77" w:rsidRDefault="008C3A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2C6B"/>
    <w:multiLevelType w:val="multilevel"/>
    <w:tmpl w:val="61AC92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884B19"/>
    <w:multiLevelType w:val="hybridMultilevel"/>
    <w:tmpl w:val="D83ADA24"/>
    <w:lvl w:ilvl="0" w:tplc="80B62F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7D61E3D"/>
    <w:multiLevelType w:val="multilevel"/>
    <w:tmpl w:val="FF8669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2CD051AA"/>
    <w:multiLevelType w:val="hybridMultilevel"/>
    <w:tmpl w:val="989C2086"/>
    <w:lvl w:ilvl="0" w:tplc="F64EB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A7704">
      <w:numFmt w:val="none"/>
      <w:lvlText w:val=""/>
      <w:lvlJc w:val="left"/>
      <w:pPr>
        <w:tabs>
          <w:tab w:val="num" w:pos="360"/>
        </w:tabs>
      </w:pPr>
    </w:lvl>
    <w:lvl w:ilvl="2" w:tplc="302453C4">
      <w:numFmt w:val="none"/>
      <w:lvlText w:val=""/>
      <w:lvlJc w:val="left"/>
      <w:pPr>
        <w:tabs>
          <w:tab w:val="num" w:pos="360"/>
        </w:tabs>
      </w:pPr>
    </w:lvl>
    <w:lvl w:ilvl="3" w:tplc="E0165220">
      <w:numFmt w:val="none"/>
      <w:lvlText w:val=""/>
      <w:lvlJc w:val="left"/>
      <w:pPr>
        <w:tabs>
          <w:tab w:val="num" w:pos="360"/>
        </w:tabs>
      </w:pPr>
    </w:lvl>
    <w:lvl w:ilvl="4" w:tplc="1B0E526E">
      <w:numFmt w:val="none"/>
      <w:lvlText w:val=""/>
      <w:lvlJc w:val="left"/>
      <w:pPr>
        <w:tabs>
          <w:tab w:val="num" w:pos="360"/>
        </w:tabs>
      </w:pPr>
    </w:lvl>
    <w:lvl w:ilvl="5" w:tplc="D6AC04EA">
      <w:numFmt w:val="none"/>
      <w:lvlText w:val=""/>
      <w:lvlJc w:val="left"/>
      <w:pPr>
        <w:tabs>
          <w:tab w:val="num" w:pos="360"/>
        </w:tabs>
      </w:pPr>
    </w:lvl>
    <w:lvl w:ilvl="6" w:tplc="C28E53D0">
      <w:numFmt w:val="none"/>
      <w:lvlText w:val=""/>
      <w:lvlJc w:val="left"/>
      <w:pPr>
        <w:tabs>
          <w:tab w:val="num" w:pos="360"/>
        </w:tabs>
      </w:pPr>
    </w:lvl>
    <w:lvl w:ilvl="7" w:tplc="BBD2FC86">
      <w:numFmt w:val="none"/>
      <w:lvlText w:val=""/>
      <w:lvlJc w:val="left"/>
      <w:pPr>
        <w:tabs>
          <w:tab w:val="num" w:pos="360"/>
        </w:tabs>
      </w:pPr>
    </w:lvl>
    <w:lvl w:ilvl="8" w:tplc="25D4B05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902148D"/>
    <w:multiLevelType w:val="hybridMultilevel"/>
    <w:tmpl w:val="8EAA90BA"/>
    <w:lvl w:ilvl="0" w:tplc="175696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65B1B47"/>
    <w:multiLevelType w:val="hybridMultilevel"/>
    <w:tmpl w:val="2A3EE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7E7CFC"/>
    <w:multiLevelType w:val="hybridMultilevel"/>
    <w:tmpl w:val="A1BC44D0"/>
    <w:lvl w:ilvl="0" w:tplc="474483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424"/>
    <w:rsid w:val="000106F4"/>
    <w:rsid w:val="00015F81"/>
    <w:rsid w:val="00031B2F"/>
    <w:rsid w:val="000528D2"/>
    <w:rsid w:val="00057E64"/>
    <w:rsid w:val="00064FF7"/>
    <w:rsid w:val="000652EB"/>
    <w:rsid w:val="000745E6"/>
    <w:rsid w:val="0007529B"/>
    <w:rsid w:val="00096466"/>
    <w:rsid w:val="0009702F"/>
    <w:rsid w:val="00097B5B"/>
    <w:rsid w:val="000A2B44"/>
    <w:rsid w:val="000A4870"/>
    <w:rsid w:val="000D2609"/>
    <w:rsid w:val="000E1E82"/>
    <w:rsid w:val="000F2C03"/>
    <w:rsid w:val="0010155F"/>
    <w:rsid w:val="00103AA0"/>
    <w:rsid w:val="00123E9E"/>
    <w:rsid w:val="00134DB9"/>
    <w:rsid w:val="0015738E"/>
    <w:rsid w:val="001643D6"/>
    <w:rsid w:val="00170705"/>
    <w:rsid w:val="00190C21"/>
    <w:rsid w:val="001A4B98"/>
    <w:rsid w:val="001B015F"/>
    <w:rsid w:val="001C3638"/>
    <w:rsid w:val="001C4DE5"/>
    <w:rsid w:val="001C7F73"/>
    <w:rsid w:val="001E7481"/>
    <w:rsid w:val="001E7754"/>
    <w:rsid w:val="001F080C"/>
    <w:rsid w:val="001F3FF9"/>
    <w:rsid w:val="001F7B88"/>
    <w:rsid w:val="00202B96"/>
    <w:rsid w:val="002462AB"/>
    <w:rsid w:val="00254371"/>
    <w:rsid w:val="0027037C"/>
    <w:rsid w:val="00276826"/>
    <w:rsid w:val="00280474"/>
    <w:rsid w:val="00283D95"/>
    <w:rsid w:val="0028488C"/>
    <w:rsid w:val="002A19F9"/>
    <w:rsid w:val="002B097D"/>
    <w:rsid w:val="002B46F8"/>
    <w:rsid w:val="002C1662"/>
    <w:rsid w:val="002E6F9E"/>
    <w:rsid w:val="002E7D77"/>
    <w:rsid w:val="003078FF"/>
    <w:rsid w:val="00307CBF"/>
    <w:rsid w:val="00310BD6"/>
    <w:rsid w:val="00333EDC"/>
    <w:rsid w:val="00365055"/>
    <w:rsid w:val="00365877"/>
    <w:rsid w:val="00371140"/>
    <w:rsid w:val="003A0E78"/>
    <w:rsid w:val="003A5CD8"/>
    <w:rsid w:val="003C67D9"/>
    <w:rsid w:val="003D432A"/>
    <w:rsid w:val="003F0B78"/>
    <w:rsid w:val="003F198D"/>
    <w:rsid w:val="0041748E"/>
    <w:rsid w:val="0043039C"/>
    <w:rsid w:val="00451385"/>
    <w:rsid w:val="00467235"/>
    <w:rsid w:val="004753EA"/>
    <w:rsid w:val="00484DF3"/>
    <w:rsid w:val="004854D8"/>
    <w:rsid w:val="00492041"/>
    <w:rsid w:val="00495947"/>
    <w:rsid w:val="004A0660"/>
    <w:rsid w:val="004A4B70"/>
    <w:rsid w:val="004A511E"/>
    <w:rsid w:val="004B44FC"/>
    <w:rsid w:val="004C1EDD"/>
    <w:rsid w:val="004C3FE4"/>
    <w:rsid w:val="004C700E"/>
    <w:rsid w:val="004C7BC4"/>
    <w:rsid w:val="004D43ED"/>
    <w:rsid w:val="004D4CEB"/>
    <w:rsid w:val="004D604A"/>
    <w:rsid w:val="004D7F5A"/>
    <w:rsid w:val="004E0C49"/>
    <w:rsid w:val="004E37D7"/>
    <w:rsid w:val="00512BDD"/>
    <w:rsid w:val="00531CA1"/>
    <w:rsid w:val="00533860"/>
    <w:rsid w:val="005637F5"/>
    <w:rsid w:val="00565C06"/>
    <w:rsid w:val="00566B75"/>
    <w:rsid w:val="005677F5"/>
    <w:rsid w:val="0058077A"/>
    <w:rsid w:val="00583965"/>
    <w:rsid w:val="00586313"/>
    <w:rsid w:val="005A282D"/>
    <w:rsid w:val="005B123C"/>
    <w:rsid w:val="005E34E5"/>
    <w:rsid w:val="005E3979"/>
    <w:rsid w:val="005E6F71"/>
    <w:rsid w:val="005F59B7"/>
    <w:rsid w:val="00602C5C"/>
    <w:rsid w:val="0061021E"/>
    <w:rsid w:val="0061129D"/>
    <w:rsid w:val="006203EF"/>
    <w:rsid w:val="00625E7B"/>
    <w:rsid w:val="006412C2"/>
    <w:rsid w:val="006624B0"/>
    <w:rsid w:val="00671A37"/>
    <w:rsid w:val="00671F72"/>
    <w:rsid w:val="006763AC"/>
    <w:rsid w:val="006842F4"/>
    <w:rsid w:val="00685596"/>
    <w:rsid w:val="00686118"/>
    <w:rsid w:val="006D2399"/>
    <w:rsid w:val="006D2571"/>
    <w:rsid w:val="006E0A3D"/>
    <w:rsid w:val="006F40F5"/>
    <w:rsid w:val="00733943"/>
    <w:rsid w:val="00747EB6"/>
    <w:rsid w:val="007658EC"/>
    <w:rsid w:val="007706A1"/>
    <w:rsid w:val="00780E22"/>
    <w:rsid w:val="00782A0D"/>
    <w:rsid w:val="00792841"/>
    <w:rsid w:val="007A1E29"/>
    <w:rsid w:val="007A694B"/>
    <w:rsid w:val="007B3A27"/>
    <w:rsid w:val="007F6448"/>
    <w:rsid w:val="00802A78"/>
    <w:rsid w:val="00804DF0"/>
    <w:rsid w:val="00815141"/>
    <w:rsid w:val="00827EA6"/>
    <w:rsid w:val="00835690"/>
    <w:rsid w:val="0084104B"/>
    <w:rsid w:val="008419B2"/>
    <w:rsid w:val="00845A54"/>
    <w:rsid w:val="008476DB"/>
    <w:rsid w:val="00847A39"/>
    <w:rsid w:val="008750B2"/>
    <w:rsid w:val="00880F5E"/>
    <w:rsid w:val="00883055"/>
    <w:rsid w:val="0089505E"/>
    <w:rsid w:val="008A297F"/>
    <w:rsid w:val="008C3A77"/>
    <w:rsid w:val="008C66F9"/>
    <w:rsid w:val="008E1AC0"/>
    <w:rsid w:val="008E1EF5"/>
    <w:rsid w:val="008E568D"/>
    <w:rsid w:val="008F2BC5"/>
    <w:rsid w:val="0093602D"/>
    <w:rsid w:val="009607C7"/>
    <w:rsid w:val="00966A39"/>
    <w:rsid w:val="0097739D"/>
    <w:rsid w:val="00986609"/>
    <w:rsid w:val="00990B1B"/>
    <w:rsid w:val="00994B66"/>
    <w:rsid w:val="00996A34"/>
    <w:rsid w:val="009A56BB"/>
    <w:rsid w:val="009C6782"/>
    <w:rsid w:val="009D0E88"/>
    <w:rsid w:val="009E3C43"/>
    <w:rsid w:val="009F52C4"/>
    <w:rsid w:val="00A03CC0"/>
    <w:rsid w:val="00A11B44"/>
    <w:rsid w:val="00A1632E"/>
    <w:rsid w:val="00A52CD4"/>
    <w:rsid w:val="00A61D0D"/>
    <w:rsid w:val="00A7696B"/>
    <w:rsid w:val="00A801C2"/>
    <w:rsid w:val="00AA5073"/>
    <w:rsid w:val="00AC7D16"/>
    <w:rsid w:val="00AD3A5C"/>
    <w:rsid w:val="00AD5DE0"/>
    <w:rsid w:val="00B151D6"/>
    <w:rsid w:val="00B22604"/>
    <w:rsid w:val="00B2399D"/>
    <w:rsid w:val="00B343C2"/>
    <w:rsid w:val="00B3674F"/>
    <w:rsid w:val="00B436E2"/>
    <w:rsid w:val="00B47521"/>
    <w:rsid w:val="00B478E5"/>
    <w:rsid w:val="00B53443"/>
    <w:rsid w:val="00B53BA2"/>
    <w:rsid w:val="00BA2DB6"/>
    <w:rsid w:val="00BA319A"/>
    <w:rsid w:val="00BA760E"/>
    <w:rsid w:val="00BC017E"/>
    <w:rsid w:val="00BC3CA1"/>
    <w:rsid w:val="00BE1424"/>
    <w:rsid w:val="00BE50DF"/>
    <w:rsid w:val="00BF3B7C"/>
    <w:rsid w:val="00BF4FC8"/>
    <w:rsid w:val="00C025FF"/>
    <w:rsid w:val="00C06469"/>
    <w:rsid w:val="00C21407"/>
    <w:rsid w:val="00C52FAB"/>
    <w:rsid w:val="00C5469C"/>
    <w:rsid w:val="00C61CA3"/>
    <w:rsid w:val="00C623F7"/>
    <w:rsid w:val="00C70113"/>
    <w:rsid w:val="00C93E7A"/>
    <w:rsid w:val="00CA6CED"/>
    <w:rsid w:val="00CB41D6"/>
    <w:rsid w:val="00CB6BDA"/>
    <w:rsid w:val="00CD287D"/>
    <w:rsid w:val="00CD7EB4"/>
    <w:rsid w:val="00CE7EB6"/>
    <w:rsid w:val="00CF04BE"/>
    <w:rsid w:val="00CF2DC5"/>
    <w:rsid w:val="00CF3766"/>
    <w:rsid w:val="00D76BD3"/>
    <w:rsid w:val="00D86582"/>
    <w:rsid w:val="00DA2826"/>
    <w:rsid w:val="00DB0B10"/>
    <w:rsid w:val="00DB4E91"/>
    <w:rsid w:val="00DB5810"/>
    <w:rsid w:val="00DD3C51"/>
    <w:rsid w:val="00DD48A5"/>
    <w:rsid w:val="00DE1665"/>
    <w:rsid w:val="00DE7714"/>
    <w:rsid w:val="00DF1DC1"/>
    <w:rsid w:val="00E23ED9"/>
    <w:rsid w:val="00E27FB0"/>
    <w:rsid w:val="00E313C6"/>
    <w:rsid w:val="00E75E3B"/>
    <w:rsid w:val="00E91967"/>
    <w:rsid w:val="00EA2368"/>
    <w:rsid w:val="00EA655B"/>
    <w:rsid w:val="00EB0390"/>
    <w:rsid w:val="00EB4157"/>
    <w:rsid w:val="00EC0DE3"/>
    <w:rsid w:val="00ED6697"/>
    <w:rsid w:val="00EE3A65"/>
    <w:rsid w:val="00EE747D"/>
    <w:rsid w:val="00F25A71"/>
    <w:rsid w:val="00F30706"/>
    <w:rsid w:val="00F34597"/>
    <w:rsid w:val="00F80290"/>
    <w:rsid w:val="00F920EC"/>
    <w:rsid w:val="00F961CE"/>
    <w:rsid w:val="00FA182E"/>
    <w:rsid w:val="00FA5DA1"/>
    <w:rsid w:val="00FD616B"/>
    <w:rsid w:val="00FF167A"/>
    <w:rsid w:val="00FF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A78"/>
    <w:rPr>
      <w:sz w:val="24"/>
      <w:szCs w:val="24"/>
    </w:rPr>
  </w:style>
  <w:style w:type="paragraph" w:styleId="1">
    <w:name w:val="heading 1"/>
    <w:basedOn w:val="a"/>
    <w:next w:val="a"/>
    <w:qFormat/>
    <w:rsid w:val="002A19F9"/>
    <w:pPr>
      <w:keepNext/>
      <w:outlineLvl w:val="0"/>
    </w:pPr>
    <w:rPr>
      <w:szCs w:val="20"/>
      <w:lang w:eastAsia="zh-CN"/>
    </w:rPr>
  </w:style>
  <w:style w:type="paragraph" w:styleId="3">
    <w:name w:val="heading 3"/>
    <w:basedOn w:val="a"/>
    <w:next w:val="a"/>
    <w:qFormat/>
    <w:rsid w:val="001E74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1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25A7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25A71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CF04BE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6D2571"/>
    <w:rPr>
      <w:color w:val="0000FF"/>
      <w:u w:val="single"/>
    </w:rPr>
  </w:style>
  <w:style w:type="paragraph" w:styleId="2">
    <w:name w:val="Body Text 2"/>
    <w:basedOn w:val="a"/>
    <w:rsid w:val="00064FF7"/>
    <w:pPr>
      <w:ind w:right="-1333"/>
    </w:pPr>
    <w:rPr>
      <w:b/>
      <w:szCs w:val="20"/>
      <w:lang w:eastAsia="zh-CN"/>
    </w:rPr>
  </w:style>
  <w:style w:type="paragraph" w:styleId="a8">
    <w:name w:val="Body Text"/>
    <w:basedOn w:val="a"/>
    <w:rsid w:val="001C7F73"/>
    <w:pPr>
      <w:spacing w:after="120"/>
    </w:pPr>
  </w:style>
  <w:style w:type="character" w:styleId="a9">
    <w:name w:val="page number"/>
    <w:basedOn w:val="a0"/>
    <w:rsid w:val="00AC7D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 ______</vt:lpstr>
    </vt:vector>
  </TitlesOfParts>
  <Company/>
  <LinksUpToDate>false</LinksUpToDate>
  <CharactersWithSpaces>10064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 ______</dc:title>
  <dc:subject/>
  <cp:keywords/>
  <dc:description/>
  <cp:lastModifiedBy>Павел</cp:lastModifiedBy>
  <cp:revision>3</cp:revision>
  <cp:lastPrinted>2014-03-03T09:25:00Z</cp:lastPrinted>
  <dcterms:created xsi:type="dcterms:W3CDTF">2015-04-23T13:12:00Z</dcterms:created>
  <dcterms:modified xsi:type="dcterms:W3CDTF">2016-09-24T09:58:00Z</dcterms:modified>
</cp:coreProperties>
</file>